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232D" w:rsidRPr="003F157C" w:rsidRDefault="0030232D" w:rsidP="0030232D">
      <w:pPr>
        <w:jc w:val="center"/>
        <w:rPr>
          <w:rStyle w:val="HTMLTypewriter"/>
          <w:rFonts w:ascii="Times" w:hAnsi="Times"/>
          <w:sz w:val="24"/>
        </w:rPr>
      </w:pPr>
      <w:r w:rsidRPr="003F157C">
        <w:rPr>
          <w:rFonts w:ascii="Times" w:hAnsi="Times" w:cs="Courier"/>
          <w:noProof/>
        </w:rPr>
        <w:drawing>
          <wp:inline distT="0" distB="0" distL="0" distR="0">
            <wp:extent cx="5181600" cy="690880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93358" cy="6924478"/>
                    </a:xfrm>
                    <a:prstGeom prst="rect">
                      <a:avLst/>
                    </a:prstGeom>
                    <a:noFill/>
                    <a:ln w="9525">
                      <a:noFill/>
                      <a:miter lim="800000"/>
                      <a:headEnd/>
                      <a:tailEnd/>
                    </a:ln>
                  </pic:spPr>
                </pic:pic>
              </a:graphicData>
            </a:graphic>
          </wp:inline>
        </w:drawing>
      </w:r>
    </w:p>
    <w:p w:rsidR="0030232D" w:rsidRPr="003F157C" w:rsidRDefault="0030232D" w:rsidP="004F0A01">
      <w:pPr>
        <w:rPr>
          <w:rStyle w:val="HTMLTypewriter"/>
          <w:rFonts w:ascii="Times" w:hAnsi="Times"/>
          <w:sz w:val="24"/>
        </w:rPr>
      </w:pPr>
    </w:p>
    <w:p w:rsidR="0030232D" w:rsidRPr="003F157C" w:rsidRDefault="0030232D" w:rsidP="004F0A01">
      <w:pPr>
        <w:rPr>
          <w:rStyle w:val="HTMLTypewriter"/>
          <w:rFonts w:ascii="Times" w:hAnsi="Times"/>
          <w:sz w:val="24"/>
        </w:rPr>
      </w:pPr>
    </w:p>
    <w:p w:rsidR="0030232D" w:rsidRPr="003F157C" w:rsidRDefault="0030232D" w:rsidP="004F0A01">
      <w:pPr>
        <w:rPr>
          <w:rStyle w:val="HTMLTypewriter"/>
          <w:rFonts w:ascii="Times" w:hAnsi="Times"/>
          <w:sz w:val="24"/>
        </w:rPr>
      </w:pPr>
    </w:p>
    <w:p w:rsidR="003F157C" w:rsidRDefault="0030232D" w:rsidP="004F0A01">
      <w:pPr>
        <w:rPr>
          <w:rStyle w:val="HTMLTypewriter"/>
          <w:rFonts w:ascii="Times" w:hAnsi="Times"/>
          <w:sz w:val="24"/>
        </w:rPr>
      </w:pPr>
      <w:r w:rsidRPr="003F157C">
        <w:rPr>
          <w:rStyle w:val="HTMLTypewriter"/>
          <w:rFonts w:ascii="Times" w:hAnsi="Times"/>
          <w:sz w:val="24"/>
        </w:rPr>
        <w:t>Don Henke &amp; Kelly Young</w:t>
      </w:r>
    </w:p>
    <w:p w:rsidR="0030232D" w:rsidRPr="003F157C" w:rsidRDefault="003F157C" w:rsidP="004F0A01">
      <w:pPr>
        <w:rPr>
          <w:rStyle w:val="HTMLTypewriter"/>
          <w:rFonts w:ascii="Times" w:hAnsi="Times"/>
          <w:sz w:val="24"/>
          <w:u w:val="single"/>
        </w:rPr>
      </w:pPr>
      <w:r w:rsidRPr="003F157C">
        <w:rPr>
          <w:rStyle w:val="HTMLTypewriter"/>
          <w:rFonts w:ascii="Times" w:hAnsi="Times"/>
          <w:sz w:val="24"/>
          <w:u w:val="single"/>
        </w:rPr>
        <w:t>David Henry Hwang</w:t>
      </w:r>
    </w:p>
    <w:p w:rsidR="003F157C" w:rsidRDefault="003F157C" w:rsidP="003F157C">
      <w:pPr>
        <w:ind w:firstLine="720"/>
        <w:rPr>
          <w:rFonts w:ascii="Times" w:hAnsi="Times" w:cs="Courier"/>
        </w:rPr>
      </w:pPr>
      <w:r w:rsidRPr="003F157C">
        <w:rPr>
          <w:rStyle w:val="HTMLTypewriter"/>
          <w:rFonts w:ascii="Times" w:hAnsi="Times"/>
          <w:sz w:val="24"/>
        </w:rPr>
        <w:t>David Henry Hwang is a world-renowned playwright and arguably the greatest Asian American dramatist.  Hwang was born in Los Angeles, California on August 11 1957. Hwang was the product of two extremely successful parents as his father was a successful businessman and the founder and owner of a bank while his mother was a professional pianist (Kim, 126). His mother’s musical talents clearly made a strong impact on Hwang as he took up the violin at the young age of seven, which is around the same age where he was introduced to the theater. Not one to desire the spotlight, Hwang never participated as an actor in any of his high school’s productions but rather enjoyed staying after the productions to listen to the director give notes (Kim 126).</w:t>
      </w:r>
      <w:r w:rsidRPr="003F157C">
        <w:rPr>
          <w:rFonts w:ascii="Times" w:hAnsi="Times" w:cs="Courier"/>
        </w:rPr>
        <w:br/>
      </w:r>
      <w:r w:rsidRPr="003F157C">
        <w:rPr>
          <w:rStyle w:val="HTMLTypewriter"/>
          <w:rFonts w:ascii="Times" w:hAnsi="Times"/>
          <w:sz w:val="24"/>
        </w:rPr>
        <w:t xml:space="preserve">           Hwang went to Stanford University where he majored in English. It was during his years as an undergraduate student at Stanford that Hwang started to write plays without any formal training in playwriting (Kim 127). Realizing that he needed some professional assistance if he was going to be a successful playwright, Hwang reached out to Sam </w:t>
      </w:r>
      <w:proofErr w:type="spellStart"/>
      <w:r w:rsidRPr="003F157C">
        <w:rPr>
          <w:rStyle w:val="HTMLTypewriter"/>
          <w:rFonts w:ascii="Times" w:hAnsi="Times"/>
          <w:sz w:val="24"/>
        </w:rPr>
        <w:t>Shepard</w:t>
      </w:r>
      <w:proofErr w:type="spellEnd"/>
      <w:r w:rsidRPr="003F157C">
        <w:rPr>
          <w:rStyle w:val="HTMLTypewriter"/>
          <w:rFonts w:ascii="Times" w:hAnsi="Times"/>
          <w:sz w:val="24"/>
        </w:rPr>
        <w:t xml:space="preserve"> and Maria Irene </w:t>
      </w:r>
      <w:proofErr w:type="spellStart"/>
      <w:r w:rsidRPr="003F157C">
        <w:rPr>
          <w:rStyle w:val="HTMLTypewriter"/>
          <w:rFonts w:ascii="Times" w:hAnsi="Times"/>
          <w:sz w:val="24"/>
        </w:rPr>
        <w:t>Fornes</w:t>
      </w:r>
      <w:proofErr w:type="spellEnd"/>
      <w:r w:rsidRPr="003F157C">
        <w:rPr>
          <w:rStyle w:val="HTMLTypewriter"/>
          <w:rFonts w:ascii="Times" w:hAnsi="Times"/>
          <w:sz w:val="24"/>
        </w:rPr>
        <w:t xml:space="preserve"> for some guidance and mentorship. Hwang eventually garnered a following and earned himself a good deal of success. With this success come other responsibilities that Hwang was not ready for, one of which </w:t>
      </w:r>
      <w:r>
        <w:rPr>
          <w:rStyle w:val="HTMLTypewriter"/>
          <w:rFonts w:ascii="Times" w:hAnsi="Times"/>
          <w:sz w:val="24"/>
        </w:rPr>
        <w:t xml:space="preserve">was the fact that he was made an unofficial </w:t>
      </w:r>
      <w:r w:rsidRPr="003F157C">
        <w:rPr>
          <w:rStyle w:val="HTMLTypewriter"/>
          <w:rFonts w:ascii="Times" w:hAnsi="Times"/>
          <w:sz w:val="24"/>
        </w:rPr>
        <w:t>spokesman for Asian America</w:t>
      </w:r>
      <w:r>
        <w:rPr>
          <w:rStyle w:val="HTMLTypewriter"/>
          <w:rFonts w:ascii="Times" w:hAnsi="Times"/>
          <w:sz w:val="24"/>
        </w:rPr>
        <w:t>ns</w:t>
      </w:r>
      <w:r w:rsidRPr="003F157C">
        <w:rPr>
          <w:rStyle w:val="HTMLTypewriter"/>
          <w:rFonts w:ascii="Times" w:hAnsi="Times"/>
          <w:sz w:val="24"/>
        </w:rPr>
        <w:t xml:space="preserve">. Hwang did not embrace this label however </w:t>
      </w:r>
      <w:r>
        <w:rPr>
          <w:rStyle w:val="HTMLTypewriter"/>
          <w:rFonts w:ascii="Times" w:hAnsi="Times"/>
          <w:sz w:val="24"/>
        </w:rPr>
        <w:t>and felt that too much emphasis</w:t>
      </w:r>
      <w:r w:rsidRPr="003F157C">
        <w:rPr>
          <w:rStyle w:val="HTMLTypewriter"/>
          <w:rFonts w:ascii="Times" w:hAnsi="Times"/>
          <w:sz w:val="24"/>
        </w:rPr>
        <w:t xml:space="preserve"> w</w:t>
      </w:r>
      <w:r>
        <w:rPr>
          <w:rStyle w:val="HTMLTypewriter"/>
          <w:rFonts w:ascii="Times" w:hAnsi="Times"/>
          <w:sz w:val="24"/>
        </w:rPr>
        <w:t>as put on his heritage. This le</w:t>
      </w:r>
      <w:r w:rsidRPr="003F157C">
        <w:rPr>
          <w:rStyle w:val="HTMLTypewriter"/>
          <w:rFonts w:ascii="Times" w:hAnsi="Times"/>
          <w:sz w:val="24"/>
        </w:rPr>
        <w:t xml:space="preserve">d to a </w:t>
      </w:r>
      <w:proofErr w:type="gramStart"/>
      <w:r w:rsidRPr="003F157C">
        <w:rPr>
          <w:rStyle w:val="HTMLTypewriter"/>
          <w:rFonts w:ascii="Times" w:hAnsi="Times"/>
          <w:sz w:val="24"/>
        </w:rPr>
        <w:t>two year</w:t>
      </w:r>
      <w:proofErr w:type="gramEnd"/>
      <w:r w:rsidRPr="003F157C">
        <w:rPr>
          <w:rStyle w:val="HTMLTypewriter"/>
          <w:rFonts w:ascii="Times" w:hAnsi="Times"/>
          <w:sz w:val="24"/>
        </w:rPr>
        <w:t xml:space="preserve"> absence from writing only to come back with </w:t>
      </w:r>
      <w:r w:rsidRPr="003F157C">
        <w:rPr>
          <w:rStyle w:val="HTMLTypewriter"/>
          <w:rFonts w:ascii="Times" w:hAnsi="Times"/>
          <w:i/>
          <w:sz w:val="24"/>
        </w:rPr>
        <w:t>Rich Relations</w:t>
      </w:r>
      <w:r w:rsidRPr="003F157C">
        <w:rPr>
          <w:rStyle w:val="HTMLTypewriter"/>
          <w:rFonts w:ascii="Times" w:hAnsi="Times"/>
          <w:sz w:val="24"/>
        </w:rPr>
        <w:t xml:space="preserve">, arguably the biggest flop of Hwang’s career. This was Hwang’s first play not dealing with ethical issues and was more of an autobiography. Ironically enough, it was not until after </w:t>
      </w:r>
      <w:r w:rsidRPr="003F157C">
        <w:rPr>
          <w:rStyle w:val="HTMLTypewriter"/>
          <w:rFonts w:ascii="Times" w:hAnsi="Times"/>
          <w:i/>
          <w:sz w:val="24"/>
        </w:rPr>
        <w:t>Rich Relations</w:t>
      </w:r>
      <w:r w:rsidRPr="003F157C">
        <w:rPr>
          <w:rStyle w:val="HTMLTypewriter"/>
          <w:rFonts w:ascii="Times" w:hAnsi="Times"/>
          <w:sz w:val="24"/>
        </w:rPr>
        <w:t xml:space="preserve"> that Hwang knew he wanted to be a playwright for the rest of his life, saying that the flop was “liberating” (Kim 131).</w:t>
      </w:r>
      <w:r w:rsidRPr="003F157C">
        <w:rPr>
          <w:rFonts w:ascii="Times" w:hAnsi="Times" w:cs="Courier"/>
        </w:rPr>
        <w:br/>
      </w:r>
      <w:r w:rsidRPr="003F157C">
        <w:rPr>
          <w:rStyle w:val="HTMLTypewriter"/>
          <w:rFonts w:ascii="Times" w:hAnsi="Times"/>
          <w:i/>
          <w:sz w:val="24"/>
        </w:rPr>
        <w:t>         M. Butterfly</w:t>
      </w:r>
      <w:r w:rsidRPr="003F157C">
        <w:rPr>
          <w:rStyle w:val="HTMLTypewriter"/>
          <w:rFonts w:ascii="Times" w:hAnsi="Times"/>
          <w:sz w:val="24"/>
        </w:rPr>
        <w:t xml:space="preserve"> opened in Broadway in 1988 to mixed reviews, mostly negative though. Even with such negative reviews, </w:t>
      </w:r>
      <w:r w:rsidRPr="003F157C">
        <w:rPr>
          <w:rStyle w:val="HTMLTypewriter"/>
          <w:rFonts w:ascii="Times" w:hAnsi="Times"/>
          <w:i/>
          <w:sz w:val="24"/>
        </w:rPr>
        <w:t>M. Butterfly</w:t>
      </w:r>
      <w:r w:rsidRPr="003F157C">
        <w:rPr>
          <w:rStyle w:val="HTMLTypewriter"/>
          <w:rFonts w:ascii="Times" w:hAnsi="Times"/>
          <w:sz w:val="24"/>
        </w:rPr>
        <w:t xml:space="preserve"> went on to be extremely successful, grossing over $35million in the box office in the United States alone. Due to the extreme success of the play Hwang was once again forced to be a spokesman for Asian America</w:t>
      </w:r>
      <w:r>
        <w:rPr>
          <w:rStyle w:val="HTMLTypewriter"/>
          <w:rFonts w:ascii="Times" w:hAnsi="Times"/>
          <w:sz w:val="24"/>
        </w:rPr>
        <w:t>ns</w:t>
      </w:r>
      <w:r w:rsidRPr="003F157C">
        <w:rPr>
          <w:rStyle w:val="HTMLTypewriter"/>
          <w:rFonts w:ascii="Times" w:hAnsi="Times"/>
          <w:sz w:val="24"/>
        </w:rPr>
        <w:t>, a role he was more comfortable with this time around (Kim 128).  Hwang currently resides in New York City with his wife and son and is writing a good deal of librettos seemingly not focusing on race as heavily.</w:t>
      </w:r>
      <w:r w:rsidRPr="003F157C">
        <w:rPr>
          <w:rFonts w:ascii="Times" w:hAnsi="Times" w:cs="Courier"/>
        </w:rPr>
        <w:br/>
      </w:r>
    </w:p>
    <w:p w:rsidR="003F157C" w:rsidRDefault="003F157C" w:rsidP="003F157C">
      <w:pPr>
        <w:ind w:firstLine="720"/>
        <w:rPr>
          <w:rFonts w:ascii="Times" w:hAnsi="Times" w:cs="Courier"/>
        </w:rPr>
      </w:pPr>
    </w:p>
    <w:p w:rsidR="003F157C" w:rsidRDefault="003F157C" w:rsidP="003F157C">
      <w:pPr>
        <w:ind w:firstLine="720"/>
        <w:rPr>
          <w:rFonts w:ascii="Times" w:hAnsi="Times" w:cs="Courier"/>
        </w:rPr>
      </w:pPr>
    </w:p>
    <w:p w:rsidR="003F157C" w:rsidRDefault="003F157C" w:rsidP="003F157C">
      <w:pPr>
        <w:ind w:firstLine="720"/>
        <w:rPr>
          <w:rFonts w:ascii="Times" w:hAnsi="Times" w:cs="Courier"/>
        </w:rPr>
      </w:pPr>
    </w:p>
    <w:p w:rsidR="003F157C" w:rsidRDefault="003F157C" w:rsidP="003F157C">
      <w:pPr>
        <w:ind w:firstLine="720"/>
        <w:rPr>
          <w:rFonts w:ascii="Times" w:hAnsi="Times" w:cs="Courier"/>
        </w:rPr>
      </w:pPr>
    </w:p>
    <w:p w:rsidR="003F157C" w:rsidRDefault="003F157C" w:rsidP="003F157C">
      <w:pPr>
        <w:ind w:firstLine="720"/>
        <w:rPr>
          <w:rFonts w:ascii="Times" w:hAnsi="Times" w:cs="Courier"/>
        </w:rPr>
      </w:pPr>
    </w:p>
    <w:p w:rsidR="003F157C" w:rsidRDefault="003F157C" w:rsidP="003F157C">
      <w:pPr>
        <w:ind w:firstLine="720"/>
        <w:rPr>
          <w:rStyle w:val="HTMLTypewriter"/>
          <w:rFonts w:ascii="Times" w:hAnsi="Times"/>
          <w:sz w:val="24"/>
        </w:rPr>
      </w:pPr>
      <w:r w:rsidRPr="003F157C">
        <w:rPr>
          <w:rFonts w:ascii="Times" w:hAnsi="Times" w:cs="Courier"/>
        </w:rPr>
        <w:br/>
      </w:r>
      <w:r w:rsidRPr="003F157C">
        <w:rPr>
          <w:rStyle w:val="HTMLTypewriter"/>
          <w:rFonts w:ascii="Times" w:hAnsi="Times"/>
          <w:sz w:val="24"/>
        </w:rPr>
        <w:t>Work Cited</w:t>
      </w:r>
      <w:r w:rsidRPr="003F157C">
        <w:rPr>
          <w:rFonts w:ascii="Times" w:hAnsi="Times" w:cs="Courier"/>
        </w:rPr>
        <w:br/>
      </w:r>
      <w:r w:rsidRPr="003F157C">
        <w:rPr>
          <w:rStyle w:val="HTMLTypewriter"/>
          <w:rFonts w:ascii="Times" w:hAnsi="Times"/>
          <w:sz w:val="24"/>
        </w:rPr>
        <w:t>Kim, Esther S. Miles Xian Liu. Asian American Playwrights: A Bibliographical Critical Sourcebook. Greenwood. 30 March 2002.</w:t>
      </w:r>
    </w:p>
    <w:p w:rsidR="004F0A01" w:rsidRPr="003F157C" w:rsidRDefault="004F0A01" w:rsidP="003F157C">
      <w:pPr>
        <w:rPr>
          <w:rStyle w:val="HTMLTypewriter"/>
          <w:rFonts w:ascii="Times" w:hAnsi="Times"/>
          <w:sz w:val="24"/>
        </w:rPr>
      </w:pPr>
      <w:proofErr w:type="gramStart"/>
      <w:r w:rsidRPr="003F157C">
        <w:rPr>
          <w:rStyle w:val="HTMLTypewriter"/>
          <w:rFonts w:ascii="Times" w:hAnsi="Times"/>
          <w:sz w:val="24"/>
          <w:u w:val="single"/>
        </w:rPr>
        <w:t>Other  Stage</w:t>
      </w:r>
      <w:proofErr w:type="gramEnd"/>
      <w:r w:rsidRPr="003F157C">
        <w:rPr>
          <w:rStyle w:val="HTMLTypewriter"/>
          <w:rFonts w:ascii="Times" w:hAnsi="Times"/>
          <w:sz w:val="24"/>
          <w:u w:val="single"/>
        </w:rPr>
        <w:t xml:space="preserve"> Works</w:t>
      </w:r>
      <w:r w:rsidRPr="003F157C">
        <w:rPr>
          <w:rFonts w:ascii="Times" w:hAnsi="Times" w:cs="Courier"/>
        </w:rPr>
        <w:br/>
      </w:r>
      <w:r w:rsidRPr="003F157C">
        <w:rPr>
          <w:rFonts w:ascii="Times" w:hAnsi="Times" w:cs="Courier"/>
        </w:rPr>
        <w:br/>
      </w:r>
      <w:r w:rsidRPr="003F157C">
        <w:rPr>
          <w:rStyle w:val="HTMLTypewriter"/>
          <w:rFonts w:ascii="Times" w:hAnsi="Times"/>
          <w:sz w:val="24"/>
        </w:rPr>
        <w:t>As the Crow Flies (1986)</w:t>
      </w:r>
      <w:r w:rsidRPr="003F157C">
        <w:rPr>
          <w:rFonts w:ascii="Times" w:hAnsi="Times" w:cs="Courier"/>
        </w:rPr>
        <w:br/>
      </w:r>
      <w:r w:rsidRPr="003F157C">
        <w:rPr>
          <w:rFonts w:ascii="Times" w:hAnsi="Times" w:cs="Courier"/>
        </w:rPr>
        <w:br/>
      </w:r>
      <w:r w:rsidRPr="003F157C">
        <w:rPr>
          <w:rStyle w:val="HTMLTypewriter"/>
          <w:rFonts w:ascii="Times" w:hAnsi="Times"/>
          <w:sz w:val="24"/>
        </w:rPr>
        <w:t xml:space="preserve">Bang </w:t>
      </w:r>
      <w:proofErr w:type="spellStart"/>
      <w:r w:rsidRPr="003F157C">
        <w:rPr>
          <w:rStyle w:val="HTMLTypewriter"/>
          <w:rFonts w:ascii="Times" w:hAnsi="Times"/>
          <w:sz w:val="24"/>
        </w:rPr>
        <w:t>Kok</w:t>
      </w:r>
      <w:proofErr w:type="spellEnd"/>
      <w:r w:rsidRPr="003F157C">
        <w:rPr>
          <w:rStyle w:val="HTMLTypewriter"/>
          <w:rFonts w:ascii="Times" w:hAnsi="Times"/>
          <w:sz w:val="24"/>
        </w:rPr>
        <w:t xml:space="preserve"> (1996)</w:t>
      </w:r>
      <w:r w:rsidRPr="003F157C">
        <w:rPr>
          <w:rFonts w:ascii="Times" w:hAnsi="Times" w:cs="Courier"/>
        </w:rPr>
        <w:br/>
      </w:r>
      <w:r w:rsidRPr="003F157C">
        <w:rPr>
          <w:rFonts w:ascii="Times" w:hAnsi="Times" w:cs="Courier"/>
        </w:rPr>
        <w:br/>
      </w:r>
      <w:r w:rsidRPr="003F157C">
        <w:rPr>
          <w:rStyle w:val="HTMLTypewriter"/>
          <w:rFonts w:ascii="Times" w:hAnsi="Times"/>
          <w:sz w:val="24"/>
        </w:rPr>
        <w:t>Bondage (1992)</w:t>
      </w:r>
      <w:r w:rsidRPr="003F157C">
        <w:rPr>
          <w:rFonts w:ascii="Times" w:hAnsi="Times" w:cs="Courier"/>
        </w:rPr>
        <w:br/>
      </w:r>
      <w:r w:rsidRPr="003F157C">
        <w:rPr>
          <w:rFonts w:ascii="Times" w:hAnsi="Times" w:cs="Courier"/>
        </w:rPr>
        <w:br/>
      </w:r>
      <w:r w:rsidRPr="003F157C">
        <w:rPr>
          <w:rStyle w:val="HTMLTypewriter"/>
          <w:rFonts w:ascii="Times" w:hAnsi="Times"/>
          <w:sz w:val="24"/>
        </w:rPr>
        <w:t>Face Value (1993)</w:t>
      </w:r>
      <w:r w:rsidRPr="003F157C">
        <w:rPr>
          <w:rFonts w:ascii="Times" w:hAnsi="Times" w:cs="Courier"/>
        </w:rPr>
        <w:br/>
      </w:r>
      <w:r w:rsidRPr="003F157C">
        <w:rPr>
          <w:rFonts w:ascii="Times" w:hAnsi="Times" w:cs="Courier"/>
        </w:rPr>
        <w:br/>
      </w:r>
      <w:r w:rsidRPr="003F157C">
        <w:rPr>
          <w:rStyle w:val="HTMLTypewriter"/>
          <w:rFonts w:ascii="Times" w:hAnsi="Times"/>
          <w:sz w:val="24"/>
        </w:rPr>
        <w:t>Family Devotions (1981)</w:t>
      </w:r>
      <w:r w:rsidRPr="003F157C">
        <w:rPr>
          <w:rFonts w:ascii="Times" w:hAnsi="Times" w:cs="Courier"/>
        </w:rPr>
        <w:br/>
      </w:r>
      <w:r w:rsidRPr="003F157C">
        <w:rPr>
          <w:rFonts w:ascii="Times" w:hAnsi="Times" w:cs="Courier"/>
        </w:rPr>
        <w:br/>
      </w:r>
      <w:r w:rsidRPr="003F157C">
        <w:rPr>
          <w:rStyle w:val="HTMLTypewriter"/>
          <w:rFonts w:ascii="Times" w:hAnsi="Times"/>
          <w:sz w:val="24"/>
        </w:rPr>
        <w:t>FOB (1980)  First Play, written while in Stanford</w:t>
      </w:r>
      <w:r w:rsidRPr="003F157C">
        <w:rPr>
          <w:rFonts w:ascii="Times" w:hAnsi="Times" w:cs="Courier"/>
        </w:rPr>
        <w:br/>
      </w:r>
      <w:r w:rsidRPr="003F157C">
        <w:rPr>
          <w:rFonts w:ascii="Times" w:hAnsi="Times" w:cs="Courier"/>
        </w:rPr>
        <w:br/>
      </w:r>
      <w:r w:rsidRPr="003F157C">
        <w:rPr>
          <w:rStyle w:val="HTMLTypewriter"/>
          <w:rFonts w:ascii="Times" w:hAnsi="Times"/>
          <w:sz w:val="24"/>
        </w:rPr>
        <w:t>Golden Child (1998)</w:t>
      </w:r>
      <w:r w:rsidRPr="003F157C">
        <w:rPr>
          <w:rFonts w:ascii="Times" w:hAnsi="Times" w:cs="Courier"/>
        </w:rPr>
        <w:br/>
      </w:r>
      <w:r w:rsidRPr="003F157C">
        <w:rPr>
          <w:rFonts w:ascii="Times" w:hAnsi="Times" w:cs="Courier"/>
        </w:rPr>
        <w:br/>
      </w:r>
      <w:r w:rsidRPr="003F157C">
        <w:rPr>
          <w:rStyle w:val="HTMLTypewriter"/>
          <w:rFonts w:ascii="Times" w:hAnsi="Times"/>
          <w:sz w:val="24"/>
        </w:rPr>
        <w:t>The Great Helmsman (2007)</w:t>
      </w:r>
      <w:r w:rsidRPr="003F157C">
        <w:rPr>
          <w:rFonts w:ascii="Times" w:hAnsi="Times" w:cs="Courier"/>
        </w:rPr>
        <w:br/>
      </w:r>
      <w:r w:rsidRPr="003F157C">
        <w:rPr>
          <w:rFonts w:ascii="Times" w:hAnsi="Times" w:cs="Courier"/>
        </w:rPr>
        <w:br/>
      </w:r>
      <w:r w:rsidRPr="003F157C">
        <w:rPr>
          <w:rStyle w:val="HTMLTypewriter"/>
          <w:rFonts w:ascii="Times" w:hAnsi="Times"/>
          <w:sz w:val="24"/>
        </w:rPr>
        <w:t>Jade Flowerpots and Bound Feet (2001)</w:t>
      </w:r>
      <w:r w:rsidRPr="003F157C">
        <w:rPr>
          <w:rFonts w:ascii="Times" w:hAnsi="Times" w:cs="Courier"/>
        </w:rPr>
        <w:br/>
      </w:r>
      <w:r w:rsidRPr="003F157C">
        <w:rPr>
          <w:rFonts w:ascii="Times" w:hAnsi="Times" w:cs="Courier"/>
        </w:rPr>
        <w:br/>
      </w:r>
      <w:r w:rsidRPr="003F157C">
        <w:rPr>
          <w:rStyle w:val="HTMLTypewriter"/>
          <w:rFonts w:ascii="Times" w:hAnsi="Times"/>
          <w:sz w:val="24"/>
        </w:rPr>
        <w:t>M. Butterfly (1988)</w:t>
      </w:r>
      <w:r w:rsidRPr="003F157C">
        <w:rPr>
          <w:rFonts w:ascii="Times" w:hAnsi="Times" w:cs="Courier"/>
        </w:rPr>
        <w:br/>
      </w:r>
      <w:r w:rsidRPr="003F157C">
        <w:rPr>
          <w:rFonts w:ascii="Times" w:hAnsi="Times" w:cs="Courier"/>
        </w:rPr>
        <w:br/>
      </w:r>
      <w:r w:rsidRPr="003F157C">
        <w:rPr>
          <w:rStyle w:val="HTMLTypewriter"/>
          <w:rFonts w:ascii="Times" w:hAnsi="Times"/>
          <w:sz w:val="24"/>
        </w:rPr>
        <w:t>Merchandising (1999)</w:t>
      </w:r>
      <w:r w:rsidRPr="003F157C">
        <w:rPr>
          <w:rFonts w:ascii="Times" w:hAnsi="Times" w:cs="Courier"/>
        </w:rPr>
        <w:br/>
      </w:r>
      <w:r w:rsidRPr="003F157C">
        <w:rPr>
          <w:rFonts w:ascii="Times" w:hAnsi="Times" w:cs="Courier"/>
        </w:rPr>
        <w:br/>
      </w:r>
      <w:r w:rsidRPr="003F157C">
        <w:rPr>
          <w:rStyle w:val="HTMLTypewriter"/>
          <w:rFonts w:ascii="Times" w:hAnsi="Times"/>
          <w:sz w:val="24"/>
        </w:rPr>
        <w:t xml:space="preserve">Peer </w:t>
      </w:r>
      <w:proofErr w:type="spellStart"/>
      <w:r w:rsidRPr="003F157C">
        <w:rPr>
          <w:rStyle w:val="HTMLTypewriter"/>
          <w:rFonts w:ascii="Times" w:hAnsi="Times"/>
          <w:sz w:val="24"/>
        </w:rPr>
        <w:t>Gynt</w:t>
      </w:r>
      <w:proofErr w:type="spellEnd"/>
      <w:r w:rsidRPr="003F157C">
        <w:rPr>
          <w:rStyle w:val="HTMLTypewriter"/>
          <w:rFonts w:ascii="Times" w:hAnsi="Times"/>
          <w:sz w:val="24"/>
        </w:rPr>
        <w:t xml:space="preserve"> (1998) Adaptation of </w:t>
      </w:r>
      <w:proofErr w:type="spellStart"/>
      <w:r w:rsidRPr="003F157C">
        <w:rPr>
          <w:rStyle w:val="HTMLTypewriter"/>
          <w:rFonts w:ascii="Times" w:hAnsi="Times"/>
          <w:sz w:val="24"/>
        </w:rPr>
        <w:t>Henrik</w:t>
      </w:r>
      <w:proofErr w:type="spellEnd"/>
      <w:r w:rsidRPr="003F157C">
        <w:rPr>
          <w:rStyle w:val="HTMLTypewriter"/>
          <w:rFonts w:ascii="Times" w:hAnsi="Times"/>
          <w:sz w:val="24"/>
        </w:rPr>
        <w:t xml:space="preserve"> Ibsen’s play of the same name</w:t>
      </w:r>
      <w:r w:rsidRPr="003F157C">
        <w:rPr>
          <w:rFonts w:ascii="Times" w:hAnsi="Times" w:cs="Courier"/>
        </w:rPr>
        <w:br/>
      </w:r>
      <w:r w:rsidRPr="003F157C">
        <w:rPr>
          <w:rFonts w:ascii="Times" w:hAnsi="Times" w:cs="Courier"/>
        </w:rPr>
        <w:br/>
      </w:r>
      <w:r w:rsidRPr="003F157C">
        <w:rPr>
          <w:rStyle w:val="HTMLTypewriter"/>
          <w:rFonts w:ascii="Times" w:hAnsi="Times"/>
          <w:sz w:val="24"/>
        </w:rPr>
        <w:t>Rich Relations (1986) First play with Non-Asian Characters</w:t>
      </w:r>
      <w:r w:rsidRPr="003F157C">
        <w:rPr>
          <w:rFonts w:ascii="Times" w:hAnsi="Times" w:cs="Courier"/>
        </w:rPr>
        <w:br/>
      </w:r>
      <w:r w:rsidRPr="003F157C">
        <w:rPr>
          <w:rFonts w:ascii="Times" w:hAnsi="Times" w:cs="Courier"/>
        </w:rPr>
        <w:br/>
      </w:r>
      <w:r w:rsidRPr="003F157C">
        <w:rPr>
          <w:rStyle w:val="HTMLTypewriter"/>
          <w:rFonts w:ascii="Times" w:hAnsi="Times"/>
          <w:sz w:val="24"/>
        </w:rPr>
        <w:t>Sound and Beauty</w:t>
      </w:r>
      <w:r w:rsidRPr="003F157C">
        <w:rPr>
          <w:rFonts w:ascii="Times" w:hAnsi="Times" w:cs="Courier"/>
        </w:rPr>
        <w:br/>
      </w:r>
      <w:r w:rsidRPr="003F157C">
        <w:rPr>
          <w:rFonts w:ascii="Times" w:hAnsi="Times" w:cs="Courier"/>
        </w:rPr>
        <w:br/>
      </w:r>
      <w:r w:rsidRPr="003F157C">
        <w:rPr>
          <w:rStyle w:val="HTMLTypewriter"/>
          <w:rFonts w:ascii="Times" w:hAnsi="Times"/>
          <w:sz w:val="24"/>
        </w:rPr>
        <w:t>The Dance and the Railroad (1981)</w:t>
      </w:r>
      <w:r w:rsidRPr="003F157C">
        <w:rPr>
          <w:rFonts w:ascii="Times" w:hAnsi="Times" w:cs="Courier"/>
        </w:rPr>
        <w:br/>
      </w:r>
      <w:r w:rsidRPr="003F157C">
        <w:rPr>
          <w:rFonts w:ascii="Times" w:hAnsi="Times" w:cs="Courier"/>
        </w:rPr>
        <w:br/>
      </w:r>
      <w:r w:rsidRPr="003F157C">
        <w:rPr>
          <w:rStyle w:val="HTMLTypewriter"/>
          <w:rFonts w:ascii="Times" w:hAnsi="Times"/>
          <w:sz w:val="24"/>
        </w:rPr>
        <w:t xml:space="preserve">The House of Sleeping Beauties (1983) Adaptation of </w:t>
      </w:r>
      <w:proofErr w:type="spellStart"/>
      <w:r w:rsidRPr="003F157C">
        <w:rPr>
          <w:rStyle w:val="HTMLTypewriter"/>
          <w:rFonts w:ascii="Times" w:hAnsi="Times"/>
          <w:sz w:val="24"/>
        </w:rPr>
        <w:t>Yasunari</w:t>
      </w:r>
      <w:proofErr w:type="spellEnd"/>
      <w:r w:rsidRPr="003F157C">
        <w:rPr>
          <w:rStyle w:val="HTMLTypewriter"/>
          <w:rFonts w:ascii="Times" w:hAnsi="Times"/>
          <w:sz w:val="24"/>
        </w:rPr>
        <w:t xml:space="preserve"> Kawabata’s play of the same name</w:t>
      </w:r>
      <w:r w:rsidRPr="003F157C">
        <w:rPr>
          <w:rFonts w:ascii="Times" w:hAnsi="Times" w:cs="Courier"/>
        </w:rPr>
        <w:br/>
      </w:r>
      <w:r w:rsidRPr="003F157C">
        <w:rPr>
          <w:rFonts w:ascii="Times" w:hAnsi="Times" w:cs="Courier"/>
        </w:rPr>
        <w:br/>
      </w:r>
      <w:r w:rsidRPr="003F157C">
        <w:rPr>
          <w:rStyle w:val="HTMLTypewriter"/>
          <w:rFonts w:ascii="Times" w:hAnsi="Times"/>
          <w:sz w:val="24"/>
        </w:rPr>
        <w:t>The Sound of a Voice (1983)</w:t>
      </w:r>
      <w:r w:rsidRPr="003F157C">
        <w:rPr>
          <w:rFonts w:ascii="Times" w:hAnsi="Times" w:cs="Courier"/>
        </w:rPr>
        <w:br/>
      </w:r>
      <w:r w:rsidRPr="003F157C">
        <w:rPr>
          <w:rFonts w:ascii="Times" w:hAnsi="Times" w:cs="Courier"/>
        </w:rPr>
        <w:br/>
      </w:r>
      <w:r w:rsidRPr="003F157C">
        <w:rPr>
          <w:rStyle w:val="HTMLTypewriter"/>
          <w:rFonts w:ascii="Times" w:hAnsi="Times"/>
          <w:sz w:val="24"/>
        </w:rPr>
        <w:t>Tibet Through the Red Box (2004)</w:t>
      </w:r>
      <w:r w:rsidRPr="003F157C">
        <w:rPr>
          <w:rFonts w:ascii="Times" w:hAnsi="Times" w:cs="Courier"/>
        </w:rPr>
        <w:br/>
      </w:r>
      <w:r w:rsidRPr="003F157C">
        <w:rPr>
          <w:rFonts w:ascii="Times" w:hAnsi="Times" w:cs="Courier"/>
        </w:rPr>
        <w:br/>
      </w:r>
      <w:r w:rsidRPr="003F157C">
        <w:rPr>
          <w:rStyle w:val="HTMLTypewriter"/>
          <w:rFonts w:ascii="Times" w:hAnsi="Times"/>
          <w:sz w:val="24"/>
        </w:rPr>
        <w:t>Trying to Find Chinatown (1993)</w:t>
      </w:r>
      <w:r w:rsidRPr="003F157C">
        <w:rPr>
          <w:rFonts w:ascii="Times" w:hAnsi="Times" w:cs="Courier"/>
        </w:rPr>
        <w:br/>
      </w:r>
      <w:r w:rsidRPr="003F157C">
        <w:rPr>
          <w:rFonts w:ascii="Times" w:hAnsi="Times" w:cs="Courier"/>
        </w:rPr>
        <w:br/>
      </w:r>
      <w:r w:rsidRPr="003F157C">
        <w:rPr>
          <w:rStyle w:val="HTMLTypewriter"/>
          <w:rFonts w:ascii="Times" w:hAnsi="Times"/>
          <w:sz w:val="24"/>
        </w:rPr>
        <w:t xml:space="preserve">Yellow Face (2007) </w:t>
      </w:r>
      <w:proofErr w:type="spellStart"/>
      <w:r w:rsidRPr="003F157C">
        <w:rPr>
          <w:rStyle w:val="HTMLTypewriter"/>
          <w:rFonts w:ascii="Times" w:hAnsi="Times"/>
          <w:sz w:val="24"/>
        </w:rPr>
        <w:t>Obie</w:t>
      </w:r>
      <w:proofErr w:type="spellEnd"/>
      <w:r w:rsidRPr="003F157C">
        <w:rPr>
          <w:rStyle w:val="HTMLTypewriter"/>
          <w:rFonts w:ascii="Times" w:hAnsi="Times"/>
          <w:sz w:val="24"/>
        </w:rPr>
        <w:t>-Award Winning Play. Hwang is the protagonist</w:t>
      </w:r>
      <w:r w:rsidRPr="003F157C">
        <w:rPr>
          <w:rFonts w:ascii="Times" w:hAnsi="Times" w:cs="Courier"/>
        </w:rPr>
        <w:br/>
      </w:r>
      <w:r w:rsidRPr="003F157C">
        <w:rPr>
          <w:rFonts w:ascii="Times" w:hAnsi="Times" w:cs="Courier"/>
        </w:rPr>
        <w:br/>
      </w:r>
      <w:r w:rsidRPr="003F157C">
        <w:rPr>
          <w:rFonts w:ascii="Times" w:hAnsi="Times" w:cs="Courier"/>
        </w:rPr>
        <w:br/>
      </w:r>
      <w:r w:rsidRPr="003F157C">
        <w:rPr>
          <w:rFonts w:ascii="Times" w:hAnsi="Times" w:cs="Courier"/>
        </w:rPr>
        <w:br/>
      </w:r>
      <w:r w:rsidRPr="003F157C">
        <w:rPr>
          <w:rFonts w:ascii="Times" w:hAnsi="Times" w:cs="Courier"/>
        </w:rPr>
        <w:br/>
      </w:r>
      <w:r w:rsidRPr="003F157C">
        <w:rPr>
          <w:rStyle w:val="HTMLTypewriter"/>
          <w:rFonts w:ascii="Times" w:hAnsi="Times"/>
          <w:sz w:val="24"/>
          <w:u w:val="single"/>
        </w:rPr>
        <w:t>Core Texts</w:t>
      </w:r>
      <w:r w:rsidRPr="003F157C">
        <w:rPr>
          <w:rFonts w:ascii="Times" w:hAnsi="Times" w:cs="Courier"/>
        </w:rPr>
        <w:br/>
      </w:r>
      <w:r w:rsidRPr="003F157C">
        <w:rPr>
          <w:rFonts w:ascii="Times" w:hAnsi="Times" w:cs="Courier"/>
        </w:rPr>
        <w:br/>
      </w:r>
      <w:r w:rsidRPr="003F157C">
        <w:rPr>
          <w:rStyle w:val="HTMLTypewriter"/>
          <w:rFonts w:ascii="Times" w:hAnsi="Times"/>
          <w:sz w:val="24"/>
        </w:rPr>
        <w:t xml:space="preserve">Davis, </w:t>
      </w:r>
      <w:proofErr w:type="spellStart"/>
      <w:r w:rsidRPr="003F157C">
        <w:rPr>
          <w:rStyle w:val="HTMLTypewriter"/>
          <w:rFonts w:ascii="Times" w:hAnsi="Times"/>
          <w:sz w:val="24"/>
        </w:rPr>
        <w:t>Rocio</w:t>
      </w:r>
      <w:proofErr w:type="spellEnd"/>
      <w:r w:rsidRPr="003F157C">
        <w:rPr>
          <w:rStyle w:val="HTMLTypewriter"/>
          <w:rFonts w:ascii="Times" w:hAnsi="Times"/>
          <w:sz w:val="24"/>
        </w:rPr>
        <w:t xml:space="preserve"> G. “Just a Man: Subverting Stereotypes in David Henry Hwang’s M. Butterfly.” Hitting Critical Mass: A Journal of Asian American Cultural Criticism 6.2 (2000): 59-74. </w:t>
      </w:r>
      <w:proofErr w:type="gramStart"/>
      <w:r w:rsidRPr="003F157C">
        <w:rPr>
          <w:rStyle w:val="HTMLTypewriter"/>
          <w:rFonts w:ascii="Times" w:hAnsi="Times"/>
          <w:sz w:val="24"/>
        </w:rPr>
        <w:t>MLA International Bibliography.</w:t>
      </w:r>
      <w:proofErr w:type="gramEnd"/>
      <w:r w:rsidRPr="003F157C">
        <w:rPr>
          <w:rStyle w:val="HTMLTypewriter"/>
          <w:rFonts w:ascii="Times" w:hAnsi="Times"/>
          <w:sz w:val="24"/>
        </w:rPr>
        <w:t xml:space="preserve"> EBSCO. Web. 27 </w:t>
      </w:r>
      <w:proofErr w:type="gramStart"/>
      <w:r w:rsidRPr="003F157C">
        <w:rPr>
          <w:rStyle w:val="HTMLTypewriter"/>
          <w:rFonts w:ascii="Times" w:hAnsi="Times"/>
          <w:sz w:val="24"/>
        </w:rPr>
        <w:t>Nov,</w:t>
      </w:r>
      <w:proofErr w:type="gramEnd"/>
      <w:r w:rsidRPr="003F157C">
        <w:rPr>
          <w:rStyle w:val="HTMLTypewriter"/>
          <w:rFonts w:ascii="Times" w:hAnsi="Times"/>
          <w:sz w:val="24"/>
        </w:rPr>
        <w:t xml:space="preserve"> 2010</w:t>
      </w:r>
      <w:r w:rsidRPr="003F157C">
        <w:rPr>
          <w:rFonts w:ascii="Times" w:hAnsi="Times" w:cs="Courier"/>
        </w:rPr>
        <w:br/>
      </w:r>
      <w:r w:rsidRPr="003F157C">
        <w:rPr>
          <w:rFonts w:ascii="Times" w:hAnsi="Times" w:cs="Courier"/>
        </w:rPr>
        <w:br/>
      </w:r>
      <w:proofErr w:type="spellStart"/>
      <w:r w:rsidRPr="003F157C">
        <w:rPr>
          <w:rStyle w:val="HTMLTypewriter"/>
          <w:rFonts w:ascii="Times" w:hAnsi="Times"/>
          <w:sz w:val="24"/>
        </w:rPr>
        <w:t>DiGaetani</w:t>
      </w:r>
      <w:proofErr w:type="spellEnd"/>
      <w:r w:rsidRPr="003F157C">
        <w:rPr>
          <w:rStyle w:val="HTMLTypewriter"/>
          <w:rFonts w:ascii="Times" w:hAnsi="Times"/>
          <w:sz w:val="24"/>
        </w:rPr>
        <w:t xml:space="preserve">, John Louis. “M. Butterfly: An Interview with David Henry Hwang.” TDR: The Drama Review: A Journal of Performance Studies 33.3 [T123] (1989): 141-153. </w:t>
      </w:r>
      <w:proofErr w:type="gramStart"/>
      <w:r w:rsidRPr="003F157C">
        <w:rPr>
          <w:rStyle w:val="HTMLTypewriter"/>
          <w:rFonts w:ascii="Times" w:hAnsi="Times"/>
          <w:sz w:val="24"/>
        </w:rPr>
        <w:t>MLA International Bibliography.</w:t>
      </w:r>
      <w:proofErr w:type="gramEnd"/>
      <w:r w:rsidRPr="003F157C">
        <w:rPr>
          <w:rStyle w:val="HTMLTypewriter"/>
          <w:rFonts w:ascii="Times" w:hAnsi="Times"/>
          <w:sz w:val="24"/>
        </w:rPr>
        <w:t xml:space="preserve"> EBSCO. Web. 28 Nov. 2010.</w:t>
      </w:r>
      <w:r w:rsidRPr="003F157C">
        <w:rPr>
          <w:rFonts w:ascii="Times" w:hAnsi="Times" w:cs="Courier"/>
        </w:rPr>
        <w:br/>
      </w:r>
      <w:r w:rsidRPr="003F157C">
        <w:rPr>
          <w:rFonts w:ascii="Times" w:hAnsi="Times" w:cs="Courier"/>
        </w:rPr>
        <w:br/>
      </w:r>
      <w:r w:rsidRPr="003F157C">
        <w:rPr>
          <w:rStyle w:val="HTMLTypewriter"/>
          <w:rFonts w:ascii="Times" w:hAnsi="Times"/>
          <w:sz w:val="24"/>
        </w:rPr>
        <w:t xml:space="preserve">Kang, </w:t>
      </w:r>
      <w:proofErr w:type="spellStart"/>
      <w:r w:rsidRPr="003F157C">
        <w:rPr>
          <w:rStyle w:val="HTMLTypewriter"/>
          <w:rFonts w:ascii="Times" w:hAnsi="Times"/>
          <w:sz w:val="24"/>
        </w:rPr>
        <w:t>Hyeong</w:t>
      </w:r>
      <w:proofErr w:type="spellEnd"/>
      <w:r w:rsidRPr="003F157C">
        <w:rPr>
          <w:rStyle w:val="HTMLTypewriter"/>
          <w:rFonts w:ascii="Times" w:hAnsi="Times"/>
          <w:sz w:val="24"/>
        </w:rPr>
        <w:t xml:space="preserve">-min. “Unmasking the Colonial Politics of Violence: David Henry Hwang’s M. Butterfly.” Journal of Modern British and American Drama 18.1 (2005): 23-46. </w:t>
      </w:r>
      <w:proofErr w:type="gramStart"/>
      <w:r w:rsidRPr="003F157C">
        <w:rPr>
          <w:rStyle w:val="HTMLTypewriter"/>
          <w:rFonts w:ascii="Times" w:hAnsi="Times"/>
          <w:sz w:val="24"/>
        </w:rPr>
        <w:t>MLA International Bibliography.</w:t>
      </w:r>
      <w:proofErr w:type="gramEnd"/>
      <w:r w:rsidRPr="003F157C">
        <w:rPr>
          <w:rStyle w:val="HTMLTypewriter"/>
          <w:rFonts w:ascii="Times" w:hAnsi="Times"/>
          <w:sz w:val="24"/>
        </w:rPr>
        <w:t xml:space="preserve"> EBSCO. Web. 27 Nov. 2010.</w:t>
      </w:r>
      <w:r w:rsidRPr="003F157C">
        <w:rPr>
          <w:rFonts w:ascii="Times" w:hAnsi="Times" w:cs="Courier"/>
        </w:rPr>
        <w:br/>
      </w:r>
      <w:r w:rsidRPr="003F157C">
        <w:rPr>
          <w:rFonts w:ascii="Times" w:hAnsi="Times" w:cs="Courier"/>
        </w:rPr>
        <w:br/>
      </w:r>
      <w:r w:rsidRPr="003F157C">
        <w:rPr>
          <w:rStyle w:val="HTMLTypewriter"/>
          <w:rFonts w:ascii="Times" w:hAnsi="Times"/>
          <w:sz w:val="24"/>
        </w:rPr>
        <w:t xml:space="preserve">Kondo, </w:t>
      </w:r>
      <w:proofErr w:type="spellStart"/>
      <w:r w:rsidRPr="003F157C">
        <w:rPr>
          <w:rStyle w:val="HTMLTypewriter"/>
          <w:rFonts w:ascii="Times" w:hAnsi="Times"/>
          <w:sz w:val="24"/>
        </w:rPr>
        <w:t>Dorinne</w:t>
      </w:r>
      <w:proofErr w:type="spellEnd"/>
      <w:r w:rsidRPr="003F157C">
        <w:rPr>
          <w:rStyle w:val="HTMLTypewriter"/>
          <w:rFonts w:ascii="Times" w:hAnsi="Times"/>
          <w:sz w:val="24"/>
        </w:rPr>
        <w:t xml:space="preserve"> K. “M. Butterfly: </w:t>
      </w:r>
      <w:proofErr w:type="spellStart"/>
      <w:r w:rsidRPr="003F157C">
        <w:rPr>
          <w:rStyle w:val="HTMLTypewriter"/>
          <w:rFonts w:ascii="Times" w:hAnsi="Times"/>
          <w:sz w:val="24"/>
        </w:rPr>
        <w:t>Orientalism</w:t>
      </w:r>
      <w:proofErr w:type="spellEnd"/>
      <w:r w:rsidRPr="003F157C">
        <w:rPr>
          <w:rStyle w:val="HTMLTypewriter"/>
          <w:rFonts w:ascii="Times" w:hAnsi="Times"/>
          <w:sz w:val="24"/>
        </w:rPr>
        <w:t xml:space="preserve">, Gender, and a Critique of Essentialist Identity.” Cultural Critique 16.0 (1990): 5-29. </w:t>
      </w:r>
      <w:proofErr w:type="gramStart"/>
      <w:r w:rsidRPr="003F157C">
        <w:rPr>
          <w:rStyle w:val="HTMLTypewriter"/>
          <w:rFonts w:ascii="Times" w:hAnsi="Times"/>
          <w:sz w:val="24"/>
        </w:rPr>
        <w:t>MLA International Bibliography.</w:t>
      </w:r>
      <w:proofErr w:type="gramEnd"/>
      <w:r w:rsidRPr="003F157C">
        <w:rPr>
          <w:rStyle w:val="HTMLTypewriter"/>
          <w:rFonts w:ascii="Times" w:hAnsi="Times"/>
          <w:sz w:val="24"/>
        </w:rPr>
        <w:t xml:space="preserve"> EBSCO. Web. 28 Nov. 2010</w:t>
      </w:r>
      <w:r w:rsidRPr="003F157C">
        <w:rPr>
          <w:rFonts w:ascii="Times" w:hAnsi="Times" w:cs="Courier"/>
        </w:rPr>
        <w:br/>
      </w:r>
      <w:r w:rsidRPr="003F157C">
        <w:rPr>
          <w:rFonts w:ascii="Times" w:hAnsi="Times" w:cs="Courier"/>
        </w:rPr>
        <w:br/>
      </w:r>
      <w:r w:rsidRPr="003F157C">
        <w:rPr>
          <w:rStyle w:val="HTMLTypewriter"/>
          <w:rFonts w:ascii="Times" w:hAnsi="Times"/>
          <w:sz w:val="24"/>
        </w:rPr>
        <w:t xml:space="preserve">Ross, Deborah L. “On the Trail of the Butterfly: D.H. Hwang and Transformation.” Beyond Adaptation: Essays on Radical Transformation of Original Works. </w:t>
      </w:r>
      <w:proofErr w:type="gramStart"/>
      <w:r w:rsidRPr="003F157C">
        <w:rPr>
          <w:rStyle w:val="HTMLTypewriter"/>
          <w:rFonts w:ascii="Times" w:hAnsi="Times"/>
          <w:sz w:val="24"/>
        </w:rPr>
        <w:t>111-122. MLA International Bibliography.</w:t>
      </w:r>
      <w:proofErr w:type="gramEnd"/>
      <w:r w:rsidRPr="003F157C">
        <w:rPr>
          <w:rStyle w:val="HTMLTypewriter"/>
          <w:rFonts w:ascii="Times" w:hAnsi="Times"/>
          <w:sz w:val="24"/>
        </w:rPr>
        <w:t xml:space="preserve"> EBSCO. Web. 28 Nov. 2010</w:t>
      </w:r>
      <w:r w:rsidRPr="003F157C">
        <w:rPr>
          <w:rFonts w:ascii="Times" w:hAnsi="Times" w:cs="Courier"/>
        </w:rPr>
        <w:br/>
      </w:r>
      <w:r w:rsidRPr="003F157C">
        <w:rPr>
          <w:rFonts w:ascii="Times" w:hAnsi="Times" w:cs="Courier"/>
        </w:rPr>
        <w:br/>
      </w:r>
      <w:r w:rsidRPr="003F157C">
        <w:rPr>
          <w:rStyle w:val="HTMLTypewriter"/>
          <w:rFonts w:ascii="Times" w:hAnsi="Times"/>
          <w:sz w:val="24"/>
        </w:rPr>
        <w:t xml:space="preserve">Rossini, Jon D. “From M. Butterfly to Bondage: David Henry Hwang’s Fantasies of Sexuality, Ethnicity and Gender.” Journal of American Drama and Theatre 18.3 (2006): 54-76. </w:t>
      </w:r>
      <w:proofErr w:type="gramStart"/>
      <w:r w:rsidRPr="003F157C">
        <w:rPr>
          <w:rStyle w:val="HTMLTypewriter"/>
          <w:rFonts w:ascii="Times" w:hAnsi="Times"/>
          <w:sz w:val="24"/>
        </w:rPr>
        <w:t>MLA International Bibliography.</w:t>
      </w:r>
      <w:proofErr w:type="gramEnd"/>
      <w:r w:rsidRPr="003F157C">
        <w:rPr>
          <w:rStyle w:val="HTMLTypewriter"/>
          <w:rFonts w:ascii="Times" w:hAnsi="Times"/>
          <w:sz w:val="24"/>
        </w:rPr>
        <w:t xml:space="preserve"> EBSCO. Web. </w:t>
      </w:r>
      <w:proofErr w:type="gramStart"/>
      <w:r w:rsidRPr="003F157C">
        <w:rPr>
          <w:rStyle w:val="HTMLTypewriter"/>
          <w:rFonts w:ascii="Times" w:hAnsi="Times"/>
          <w:sz w:val="24"/>
        </w:rPr>
        <w:t>28 Nov. 2010</w:t>
      </w:r>
      <w:r w:rsidR="00186439" w:rsidRPr="003F157C">
        <w:rPr>
          <w:rFonts w:ascii="Times" w:hAnsi="Times" w:cs="Courier"/>
        </w:rPr>
        <w:br/>
      </w:r>
      <w:r w:rsidRPr="003F157C">
        <w:rPr>
          <w:rFonts w:ascii="Times" w:hAnsi="Times" w:cs="Courier"/>
        </w:rPr>
        <w:br/>
      </w:r>
      <w:proofErr w:type="spellStart"/>
      <w:r w:rsidRPr="003F157C">
        <w:rPr>
          <w:rStyle w:val="HTMLTypewriter"/>
          <w:rFonts w:ascii="Times" w:hAnsi="Times"/>
          <w:sz w:val="24"/>
        </w:rPr>
        <w:t>Saal</w:t>
      </w:r>
      <w:proofErr w:type="spellEnd"/>
      <w:r w:rsidRPr="003F157C">
        <w:rPr>
          <w:rStyle w:val="HTMLTypewriter"/>
          <w:rFonts w:ascii="Times" w:hAnsi="Times"/>
          <w:sz w:val="24"/>
        </w:rPr>
        <w:t xml:space="preserve">, </w:t>
      </w:r>
      <w:proofErr w:type="spellStart"/>
      <w:r w:rsidRPr="003F157C">
        <w:rPr>
          <w:rStyle w:val="HTMLTypewriter"/>
          <w:rFonts w:ascii="Times" w:hAnsi="Times"/>
          <w:sz w:val="24"/>
        </w:rPr>
        <w:t>Ilka</w:t>
      </w:r>
      <w:proofErr w:type="spellEnd"/>
      <w:r w:rsidRPr="003F157C">
        <w:rPr>
          <w:rStyle w:val="HTMLTypewriter"/>
          <w:rFonts w:ascii="Times" w:hAnsi="Times"/>
          <w:sz w:val="24"/>
        </w:rPr>
        <w:t>.</w:t>
      </w:r>
      <w:proofErr w:type="gramEnd"/>
      <w:r w:rsidRPr="003F157C">
        <w:rPr>
          <w:rStyle w:val="HTMLTypewriter"/>
          <w:rFonts w:ascii="Times" w:hAnsi="Times"/>
          <w:sz w:val="24"/>
        </w:rPr>
        <w:t xml:space="preserve"> “Performance and perception: Gender, Sexuality, and Culture in David Henry Hwang’s M. Butterfly.”  </w:t>
      </w:r>
      <w:proofErr w:type="spellStart"/>
      <w:r w:rsidRPr="003F157C">
        <w:rPr>
          <w:rStyle w:val="HTMLTypewriter"/>
          <w:rFonts w:ascii="Times" w:hAnsi="Times"/>
          <w:sz w:val="24"/>
        </w:rPr>
        <w:t>Amerikastudient</w:t>
      </w:r>
      <w:proofErr w:type="spellEnd"/>
      <w:r w:rsidRPr="003F157C">
        <w:rPr>
          <w:rStyle w:val="HTMLTypewriter"/>
          <w:rFonts w:ascii="Times" w:hAnsi="Times"/>
          <w:sz w:val="24"/>
        </w:rPr>
        <w:t xml:space="preserve">/American Studies 43.4 (1998): 629-644. </w:t>
      </w:r>
      <w:proofErr w:type="gramStart"/>
      <w:r w:rsidRPr="003F157C">
        <w:rPr>
          <w:rStyle w:val="HTMLTypewriter"/>
          <w:rFonts w:ascii="Times" w:hAnsi="Times"/>
          <w:sz w:val="24"/>
        </w:rPr>
        <w:t>MLA International Bibliography.</w:t>
      </w:r>
      <w:proofErr w:type="gramEnd"/>
      <w:r w:rsidRPr="003F157C">
        <w:rPr>
          <w:rStyle w:val="HTMLTypewriter"/>
          <w:rFonts w:ascii="Times" w:hAnsi="Times"/>
          <w:sz w:val="24"/>
        </w:rPr>
        <w:t xml:space="preserve"> EBSO. Web. </w:t>
      </w:r>
      <w:proofErr w:type="gramStart"/>
      <w:r w:rsidRPr="003F157C">
        <w:rPr>
          <w:rStyle w:val="HTMLTypewriter"/>
          <w:rFonts w:ascii="Times" w:hAnsi="Times"/>
          <w:sz w:val="24"/>
        </w:rPr>
        <w:t>27 Nov. 2010</w:t>
      </w:r>
      <w:r w:rsidRPr="003F157C">
        <w:rPr>
          <w:rFonts w:ascii="Times" w:hAnsi="Times" w:cs="Courier"/>
        </w:rPr>
        <w:br/>
      </w:r>
      <w:r w:rsidRPr="003F157C">
        <w:rPr>
          <w:rFonts w:ascii="Times" w:hAnsi="Times" w:cs="Courier"/>
        </w:rPr>
        <w:br/>
      </w:r>
      <w:proofErr w:type="spellStart"/>
      <w:r w:rsidRPr="003F157C">
        <w:rPr>
          <w:rStyle w:val="HTMLTypewriter"/>
          <w:rFonts w:ascii="Times" w:hAnsi="Times"/>
          <w:sz w:val="24"/>
        </w:rPr>
        <w:t>Skloot</w:t>
      </w:r>
      <w:proofErr w:type="spellEnd"/>
      <w:r w:rsidRPr="003F157C">
        <w:rPr>
          <w:rStyle w:val="HTMLTypewriter"/>
          <w:rFonts w:ascii="Times" w:hAnsi="Times"/>
          <w:sz w:val="24"/>
        </w:rPr>
        <w:t>, Robert.</w:t>
      </w:r>
      <w:proofErr w:type="gramEnd"/>
      <w:r w:rsidRPr="003F157C">
        <w:rPr>
          <w:rStyle w:val="HTMLTypewriter"/>
          <w:rFonts w:ascii="Times" w:hAnsi="Times"/>
          <w:sz w:val="24"/>
        </w:rPr>
        <w:t xml:space="preserve"> “Breaking the Butterfly: The Politics of David Henry Hwang.” Modern Drama 33.1 (1990): 59-66. </w:t>
      </w:r>
      <w:proofErr w:type="gramStart"/>
      <w:r w:rsidRPr="003F157C">
        <w:rPr>
          <w:rStyle w:val="HTMLTypewriter"/>
          <w:rFonts w:ascii="Times" w:hAnsi="Times"/>
          <w:sz w:val="24"/>
        </w:rPr>
        <w:t>MLA International Bibliography.</w:t>
      </w:r>
      <w:proofErr w:type="gramEnd"/>
      <w:r w:rsidRPr="003F157C">
        <w:rPr>
          <w:rStyle w:val="HTMLTypewriter"/>
          <w:rFonts w:ascii="Times" w:hAnsi="Times"/>
          <w:sz w:val="24"/>
        </w:rPr>
        <w:t xml:space="preserve"> EBSCO. Web. 28 Nov. 2010</w:t>
      </w:r>
    </w:p>
    <w:p w:rsidR="004F0A01" w:rsidRPr="003F157C" w:rsidRDefault="004F0A01" w:rsidP="00BC6568">
      <w:pPr>
        <w:rPr>
          <w:rStyle w:val="HTMLTypewriter"/>
          <w:rFonts w:ascii="Times" w:hAnsi="Times"/>
          <w:sz w:val="24"/>
        </w:rPr>
      </w:pPr>
    </w:p>
    <w:p w:rsidR="004F0A01" w:rsidRPr="003F157C" w:rsidRDefault="004F0A01" w:rsidP="00BC6568">
      <w:pPr>
        <w:rPr>
          <w:rStyle w:val="HTMLTypewriter"/>
          <w:rFonts w:ascii="Times" w:hAnsi="Times"/>
          <w:sz w:val="24"/>
        </w:rPr>
      </w:pPr>
    </w:p>
    <w:p w:rsidR="004F0A01" w:rsidRPr="003F157C" w:rsidRDefault="004F0A01" w:rsidP="00BC6568">
      <w:pPr>
        <w:rPr>
          <w:rStyle w:val="HTMLTypewriter"/>
          <w:rFonts w:ascii="Times" w:hAnsi="Times"/>
          <w:sz w:val="24"/>
        </w:rPr>
      </w:pPr>
    </w:p>
    <w:p w:rsidR="004F0A01" w:rsidRPr="003F157C" w:rsidRDefault="004F0A01" w:rsidP="00BC6568">
      <w:pPr>
        <w:rPr>
          <w:rStyle w:val="HTMLTypewriter"/>
          <w:rFonts w:ascii="Times" w:hAnsi="Times"/>
          <w:sz w:val="24"/>
        </w:rPr>
      </w:pPr>
    </w:p>
    <w:p w:rsidR="004F0A01" w:rsidRPr="003F157C" w:rsidRDefault="004F0A01" w:rsidP="00BC6568">
      <w:pPr>
        <w:rPr>
          <w:rStyle w:val="HTMLTypewriter"/>
          <w:rFonts w:ascii="Times" w:hAnsi="Times"/>
          <w:sz w:val="24"/>
        </w:rPr>
      </w:pPr>
    </w:p>
    <w:p w:rsidR="004F0A01" w:rsidRPr="003F157C" w:rsidRDefault="004F0A01" w:rsidP="00BC6568">
      <w:pPr>
        <w:rPr>
          <w:rStyle w:val="HTMLTypewriter"/>
          <w:rFonts w:ascii="Times" w:hAnsi="Times"/>
          <w:sz w:val="24"/>
        </w:rPr>
      </w:pPr>
    </w:p>
    <w:p w:rsidR="004F0A01" w:rsidRPr="003F157C" w:rsidRDefault="004F0A01" w:rsidP="00BC6568">
      <w:pPr>
        <w:rPr>
          <w:rStyle w:val="HTMLTypewriter"/>
          <w:rFonts w:ascii="Times" w:hAnsi="Times"/>
          <w:sz w:val="24"/>
        </w:rPr>
      </w:pPr>
    </w:p>
    <w:p w:rsidR="00BC6568" w:rsidRPr="003F157C" w:rsidRDefault="00BC6568" w:rsidP="0030232D">
      <w:pPr>
        <w:rPr>
          <w:rFonts w:ascii="Times" w:hAnsi="Times"/>
          <w:u w:val="single"/>
        </w:rPr>
      </w:pPr>
      <w:r w:rsidRPr="003F157C">
        <w:rPr>
          <w:rFonts w:ascii="Times" w:hAnsi="Times"/>
          <w:u w:val="single"/>
        </w:rPr>
        <w:t>M. Butterfly Summary</w:t>
      </w:r>
    </w:p>
    <w:p w:rsidR="00BC6568" w:rsidRPr="003F157C" w:rsidRDefault="00BC6568" w:rsidP="00BC6568">
      <w:pPr>
        <w:ind w:firstLine="720"/>
        <w:rPr>
          <w:rFonts w:ascii="Times" w:hAnsi="Times"/>
        </w:rPr>
      </w:pPr>
      <w:r w:rsidRPr="003F157C">
        <w:rPr>
          <w:rFonts w:ascii="Times" w:hAnsi="Times"/>
        </w:rPr>
        <w:t xml:space="preserve">The play begins in </w:t>
      </w:r>
      <w:proofErr w:type="spellStart"/>
      <w:r w:rsidRPr="003F157C">
        <w:rPr>
          <w:rFonts w:ascii="Times" w:hAnsi="Times"/>
        </w:rPr>
        <w:t>Gallimard’s</w:t>
      </w:r>
      <w:proofErr w:type="spellEnd"/>
      <w:r w:rsidRPr="003F157C">
        <w:rPr>
          <w:rFonts w:ascii="Times" w:hAnsi="Times"/>
        </w:rPr>
        <w:t xml:space="preserve"> prison cell in Paris; the action regularly shifts between this and Beijing, as he tells his story of working in China for the French Embassy. Regularly throughout the play, </w:t>
      </w:r>
      <w:proofErr w:type="spellStart"/>
      <w:r w:rsidRPr="003F157C">
        <w:rPr>
          <w:rFonts w:ascii="Times" w:hAnsi="Times"/>
        </w:rPr>
        <w:t>Gallimard</w:t>
      </w:r>
      <w:proofErr w:type="spellEnd"/>
      <w:r w:rsidRPr="003F157C">
        <w:rPr>
          <w:rFonts w:ascii="Times" w:hAnsi="Times"/>
        </w:rPr>
        <w:t xml:space="preserve"> </w:t>
      </w:r>
      <w:r w:rsidR="004435DE" w:rsidRPr="003F157C">
        <w:rPr>
          <w:rFonts w:ascii="Times" w:hAnsi="Times"/>
        </w:rPr>
        <w:t xml:space="preserve">makes references to or explains </w:t>
      </w:r>
      <w:r w:rsidR="000150B2" w:rsidRPr="003F157C">
        <w:rPr>
          <w:rFonts w:ascii="Times" w:hAnsi="Times"/>
        </w:rPr>
        <w:t xml:space="preserve">how his own life correlates to </w:t>
      </w:r>
      <w:r w:rsidR="004435DE" w:rsidRPr="003F157C">
        <w:rPr>
          <w:rFonts w:ascii="Times" w:hAnsi="Times"/>
        </w:rPr>
        <w:t>the plot of Puccini’s opera, Madame Butterfly</w:t>
      </w:r>
      <w:r w:rsidR="00005426" w:rsidRPr="003F157C">
        <w:rPr>
          <w:rFonts w:ascii="Times" w:hAnsi="Times"/>
        </w:rPr>
        <w:t xml:space="preserve">, which tells of an Asian woman, the ideal of a </w:t>
      </w:r>
      <w:r w:rsidR="000150B2" w:rsidRPr="003F157C">
        <w:rPr>
          <w:rFonts w:ascii="Times" w:hAnsi="Times"/>
        </w:rPr>
        <w:t>female</w:t>
      </w:r>
      <w:r w:rsidR="00005426" w:rsidRPr="003F157C">
        <w:rPr>
          <w:rFonts w:ascii="Times" w:hAnsi="Times"/>
        </w:rPr>
        <w:t>, who fell in love with a white man</w:t>
      </w:r>
      <w:r w:rsidR="000150B2" w:rsidRPr="003F157C">
        <w:rPr>
          <w:rFonts w:ascii="Times" w:hAnsi="Times"/>
        </w:rPr>
        <w:t>, bore his child, and then killed herself after meeting his wife</w:t>
      </w:r>
      <w:r w:rsidR="004435DE" w:rsidRPr="003F157C">
        <w:rPr>
          <w:rFonts w:ascii="Times" w:hAnsi="Times"/>
        </w:rPr>
        <w:t>; from the very ope</w:t>
      </w:r>
      <w:r w:rsidR="000150B2" w:rsidRPr="003F157C">
        <w:rPr>
          <w:rFonts w:ascii="Times" w:hAnsi="Times"/>
        </w:rPr>
        <w:t xml:space="preserve">ning scene, the music is played in correspondence to </w:t>
      </w:r>
      <w:proofErr w:type="spellStart"/>
      <w:r w:rsidR="000150B2" w:rsidRPr="003F157C">
        <w:rPr>
          <w:rFonts w:ascii="Times" w:hAnsi="Times"/>
        </w:rPr>
        <w:t>Gallimard’s</w:t>
      </w:r>
      <w:proofErr w:type="spellEnd"/>
      <w:r w:rsidR="000150B2" w:rsidRPr="003F157C">
        <w:rPr>
          <w:rFonts w:ascii="Times" w:hAnsi="Times"/>
        </w:rPr>
        <w:t xml:space="preserve"> story.</w:t>
      </w:r>
    </w:p>
    <w:p w:rsidR="00DA5F49" w:rsidRPr="003F157C" w:rsidRDefault="00BC6568" w:rsidP="00BC6568">
      <w:pPr>
        <w:ind w:firstLine="720"/>
        <w:rPr>
          <w:rFonts w:ascii="Times" w:hAnsi="Times"/>
        </w:rPr>
      </w:pPr>
      <w:r w:rsidRPr="003F157C">
        <w:rPr>
          <w:rFonts w:ascii="Times" w:hAnsi="Times"/>
        </w:rPr>
        <w:t xml:space="preserve">From the beginning, we are told that </w:t>
      </w:r>
      <w:proofErr w:type="spellStart"/>
      <w:r w:rsidRPr="003F157C">
        <w:rPr>
          <w:rFonts w:ascii="Times" w:hAnsi="Times"/>
        </w:rPr>
        <w:t>Gallimard</w:t>
      </w:r>
      <w:proofErr w:type="spellEnd"/>
      <w:r w:rsidRPr="003F157C">
        <w:rPr>
          <w:rFonts w:ascii="Times" w:hAnsi="Times"/>
        </w:rPr>
        <w:t xml:space="preserve"> is a subject of mockery and lau</w:t>
      </w:r>
      <w:r w:rsidR="004435DE" w:rsidRPr="003F157C">
        <w:rPr>
          <w:rFonts w:ascii="Times" w:hAnsi="Times"/>
        </w:rPr>
        <w:t>ghter in regular conversation; w</w:t>
      </w:r>
      <w:r w:rsidRPr="003F157C">
        <w:rPr>
          <w:rFonts w:ascii="Times" w:hAnsi="Times"/>
        </w:rPr>
        <w:t xml:space="preserve">e are shown an upper class conversation that hints at what has caused </w:t>
      </w:r>
      <w:proofErr w:type="spellStart"/>
      <w:r w:rsidRPr="003F157C">
        <w:rPr>
          <w:rFonts w:ascii="Times" w:hAnsi="Times"/>
        </w:rPr>
        <w:t>Gallimard’s</w:t>
      </w:r>
      <w:proofErr w:type="spellEnd"/>
      <w:r w:rsidRPr="003F157C">
        <w:rPr>
          <w:rFonts w:ascii="Times" w:hAnsi="Times"/>
        </w:rPr>
        <w:t xml:space="preserve"> fame.</w:t>
      </w:r>
      <w:r w:rsidR="004435DE" w:rsidRPr="003F157C">
        <w:rPr>
          <w:rFonts w:ascii="Times" w:hAnsi="Times"/>
        </w:rPr>
        <w:t xml:space="preserve"> </w:t>
      </w:r>
      <w:proofErr w:type="spellStart"/>
      <w:r w:rsidR="004435DE" w:rsidRPr="003F157C">
        <w:rPr>
          <w:rFonts w:ascii="Times" w:hAnsi="Times"/>
        </w:rPr>
        <w:t>Gallimard</w:t>
      </w:r>
      <w:proofErr w:type="spellEnd"/>
      <w:r w:rsidR="004435DE" w:rsidRPr="003F157C">
        <w:rPr>
          <w:rFonts w:ascii="Times" w:hAnsi="Times"/>
        </w:rPr>
        <w:t xml:space="preserve"> takes the third scene to tell the audience the myth of the “perfect woman”; he also uses the two characters of Pinkerton and </w:t>
      </w:r>
      <w:proofErr w:type="spellStart"/>
      <w:r w:rsidR="004435DE" w:rsidRPr="003F157C">
        <w:rPr>
          <w:rFonts w:ascii="Times" w:hAnsi="Times"/>
        </w:rPr>
        <w:t>Sharpless</w:t>
      </w:r>
      <w:proofErr w:type="spellEnd"/>
      <w:r w:rsidR="004435DE" w:rsidRPr="003F157C">
        <w:rPr>
          <w:rFonts w:ascii="Times" w:hAnsi="Times"/>
        </w:rPr>
        <w:t xml:space="preserve"> from the original opera to describe himself and Marc: </w:t>
      </w:r>
      <w:proofErr w:type="spellStart"/>
      <w:r w:rsidR="004435DE" w:rsidRPr="003F157C">
        <w:rPr>
          <w:rFonts w:ascii="Times" w:hAnsi="Times"/>
        </w:rPr>
        <w:t>Gallimard</w:t>
      </w:r>
      <w:proofErr w:type="spellEnd"/>
      <w:r w:rsidR="004435DE" w:rsidRPr="003F157C">
        <w:rPr>
          <w:rFonts w:ascii="Times" w:hAnsi="Times"/>
        </w:rPr>
        <w:t>, the timid and ungallant American, Marc as the seizing womanizer.</w:t>
      </w:r>
      <w:r w:rsidR="00CB64C6" w:rsidRPr="003F157C">
        <w:rPr>
          <w:rFonts w:ascii="Times" w:hAnsi="Times"/>
        </w:rPr>
        <w:t xml:space="preserve"> </w:t>
      </w:r>
    </w:p>
    <w:p w:rsidR="00DA5F49" w:rsidRPr="003F157C" w:rsidRDefault="00CB64C6" w:rsidP="00BC6568">
      <w:pPr>
        <w:ind w:firstLine="720"/>
        <w:rPr>
          <w:rFonts w:ascii="Times" w:hAnsi="Times"/>
        </w:rPr>
      </w:pPr>
      <w:proofErr w:type="spellStart"/>
      <w:r w:rsidRPr="003F157C">
        <w:rPr>
          <w:rFonts w:ascii="Times" w:hAnsi="Times"/>
        </w:rPr>
        <w:t>Gallimard</w:t>
      </w:r>
      <w:proofErr w:type="spellEnd"/>
      <w:r w:rsidRPr="003F157C">
        <w:rPr>
          <w:rFonts w:ascii="Times" w:hAnsi="Times"/>
        </w:rPr>
        <w:t xml:space="preserve"> is clearly uncomfortable with, if not embarrassed by, a woman’s own pride in her sexuality in the next scene, when he talks to Marc about the pool party and a</w:t>
      </w:r>
      <w:r w:rsidR="00005426" w:rsidRPr="003F157C">
        <w:rPr>
          <w:rFonts w:ascii="Times" w:hAnsi="Times"/>
        </w:rPr>
        <w:t xml:space="preserve">lso encounters the pin up girl; this gives us a better idea of </w:t>
      </w:r>
      <w:proofErr w:type="spellStart"/>
      <w:r w:rsidR="00005426" w:rsidRPr="003F157C">
        <w:rPr>
          <w:rFonts w:ascii="Times" w:hAnsi="Times"/>
        </w:rPr>
        <w:t>Gallimard</w:t>
      </w:r>
      <w:proofErr w:type="spellEnd"/>
      <w:r w:rsidR="000150B2" w:rsidRPr="003F157C">
        <w:rPr>
          <w:rFonts w:ascii="Times" w:hAnsi="Times"/>
        </w:rPr>
        <w:t xml:space="preserve"> and his “perfect woman” ideal and a better understanding of why he fell in love with Song, his own Butterfly: when he sees her performing the original opera, he is mesmerized by her “delicacy” and suffering. Later, he becomes attracted to her understanding of male and female roles in the Eastern and Western world.</w:t>
      </w:r>
    </w:p>
    <w:p w:rsidR="00A2548B" w:rsidRPr="003F157C" w:rsidRDefault="00A2548B" w:rsidP="00BC6568">
      <w:pPr>
        <w:ind w:firstLine="720"/>
        <w:rPr>
          <w:rFonts w:ascii="Times" w:hAnsi="Times"/>
        </w:rPr>
      </w:pPr>
      <w:r w:rsidRPr="003F157C">
        <w:rPr>
          <w:rFonts w:ascii="Times" w:hAnsi="Times"/>
        </w:rPr>
        <w:t xml:space="preserve">As the relationship with Song progresses through mind games, we are introduced to the character of Chin, who reveals the true nature of Song’s character: “She” is in fact a “he,” sacrificing his dignity for his country.  Her eventual “submission” to </w:t>
      </w:r>
      <w:proofErr w:type="spellStart"/>
      <w:r w:rsidRPr="003F157C">
        <w:rPr>
          <w:rFonts w:ascii="Times" w:hAnsi="Times"/>
        </w:rPr>
        <w:t>Gallimard</w:t>
      </w:r>
      <w:proofErr w:type="spellEnd"/>
      <w:r w:rsidRPr="003F157C">
        <w:rPr>
          <w:rFonts w:ascii="Times" w:hAnsi="Times"/>
        </w:rPr>
        <w:t xml:space="preserve"> is merely an act to cause him to fall in love with the image of Butterfly; Song goes to such lengths as to claim shame, shyness and modesty when asked to perform sexual acts; </w:t>
      </w:r>
      <w:proofErr w:type="spellStart"/>
      <w:r w:rsidRPr="003F157C">
        <w:rPr>
          <w:rFonts w:ascii="Times" w:hAnsi="Times"/>
        </w:rPr>
        <w:t>Gallimard</w:t>
      </w:r>
      <w:proofErr w:type="spellEnd"/>
      <w:r w:rsidRPr="003F157C">
        <w:rPr>
          <w:rFonts w:ascii="Times" w:hAnsi="Times"/>
        </w:rPr>
        <w:t>, in his blind enjoyment of dominance over her, agrees to whatever she proposes. Later, Song even expresses interest in finding a child. It is unknown if this is for more spying purposes or Song’s on enjoyment as acting as Butterfly.</w:t>
      </w:r>
    </w:p>
    <w:p w:rsidR="004771E4" w:rsidRPr="003F157C" w:rsidRDefault="00A2548B" w:rsidP="00BC6568">
      <w:pPr>
        <w:ind w:firstLine="720"/>
        <w:rPr>
          <w:rFonts w:ascii="Times" w:hAnsi="Times"/>
        </w:rPr>
      </w:pPr>
      <w:r w:rsidRPr="003F157C">
        <w:rPr>
          <w:rFonts w:ascii="Times" w:hAnsi="Times"/>
        </w:rPr>
        <w:t xml:space="preserve">The demise of </w:t>
      </w:r>
      <w:proofErr w:type="spellStart"/>
      <w:r w:rsidRPr="003F157C">
        <w:rPr>
          <w:rFonts w:ascii="Times" w:hAnsi="Times"/>
        </w:rPr>
        <w:t>Gallimard</w:t>
      </w:r>
      <w:proofErr w:type="spellEnd"/>
      <w:r w:rsidRPr="003F157C">
        <w:rPr>
          <w:rFonts w:ascii="Times" w:hAnsi="Times"/>
        </w:rPr>
        <w:t xml:space="preserve"> unfurls with his confession to </w:t>
      </w:r>
      <w:r w:rsidR="00425086" w:rsidRPr="003F157C">
        <w:rPr>
          <w:rFonts w:ascii="Times" w:hAnsi="Times"/>
        </w:rPr>
        <w:t xml:space="preserve">Marc, </w:t>
      </w:r>
      <w:r w:rsidRPr="003F157C">
        <w:rPr>
          <w:rFonts w:ascii="Times" w:hAnsi="Times"/>
        </w:rPr>
        <w:t>his wife Helga, his employer Toulon, and before a French court.</w:t>
      </w:r>
      <w:r w:rsidR="00425086" w:rsidRPr="003F157C">
        <w:rPr>
          <w:rFonts w:ascii="Times" w:hAnsi="Times"/>
        </w:rPr>
        <w:t xml:space="preserve"> </w:t>
      </w:r>
      <w:r w:rsidR="00DE68C4" w:rsidRPr="003F157C">
        <w:rPr>
          <w:rFonts w:ascii="Times" w:hAnsi="Times"/>
        </w:rPr>
        <w:t xml:space="preserve">Even </w:t>
      </w:r>
      <w:r w:rsidR="00425086" w:rsidRPr="003F157C">
        <w:rPr>
          <w:rFonts w:ascii="Times" w:hAnsi="Times"/>
        </w:rPr>
        <w:t xml:space="preserve">after acknowledging that Song is a man, </w:t>
      </w:r>
      <w:proofErr w:type="spellStart"/>
      <w:r w:rsidR="00425086" w:rsidRPr="003F157C">
        <w:rPr>
          <w:rFonts w:ascii="Times" w:hAnsi="Times"/>
        </w:rPr>
        <w:t>Gallimard</w:t>
      </w:r>
      <w:proofErr w:type="spellEnd"/>
      <w:r w:rsidR="00425086" w:rsidRPr="003F157C">
        <w:rPr>
          <w:rFonts w:ascii="Times" w:hAnsi="Times"/>
        </w:rPr>
        <w:t xml:space="preserve"> refuses to admit it to the public. </w:t>
      </w:r>
      <w:r w:rsidR="00DE68C4" w:rsidRPr="003F157C">
        <w:rPr>
          <w:rFonts w:ascii="Times" w:hAnsi="Times"/>
        </w:rPr>
        <w:t xml:space="preserve">Finally, a confrontation with Song and </w:t>
      </w:r>
      <w:proofErr w:type="spellStart"/>
      <w:r w:rsidR="00DE68C4" w:rsidRPr="003F157C">
        <w:rPr>
          <w:rFonts w:ascii="Times" w:hAnsi="Times"/>
        </w:rPr>
        <w:t>Gallimard’s</w:t>
      </w:r>
      <w:proofErr w:type="spellEnd"/>
      <w:r w:rsidR="00DE68C4" w:rsidRPr="003F157C">
        <w:rPr>
          <w:rFonts w:ascii="Times" w:hAnsi="Times"/>
        </w:rPr>
        <w:t xml:space="preserve"> suicide leaves many questions: </w:t>
      </w:r>
      <w:r w:rsidR="00425086" w:rsidRPr="003F157C">
        <w:rPr>
          <w:rFonts w:ascii="Times" w:hAnsi="Times"/>
        </w:rPr>
        <w:t xml:space="preserve">Who </w:t>
      </w:r>
      <w:r w:rsidR="00DE68C4" w:rsidRPr="003F157C">
        <w:rPr>
          <w:rFonts w:ascii="Times" w:hAnsi="Times"/>
        </w:rPr>
        <w:t xml:space="preserve">or what </w:t>
      </w:r>
      <w:r w:rsidR="00425086" w:rsidRPr="003F157C">
        <w:rPr>
          <w:rFonts w:ascii="Times" w:hAnsi="Times"/>
        </w:rPr>
        <w:t xml:space="preserve">did he really </w:t>
      </w:r>
      <w:proofErr w:type="gramStart"/>
      <w:r w:rsidR="00425086" w:rsidRPr="003F157C">
        <w:rPr>
          <w:rFonts w:ascii="Times" w:hAnsi="Times"/>
        </w:rPr>
        <w:t>fall</w:t>
      </w:r>
      <w:proofErr w:type="gramEnd"/>
      <w:r w:rsidR="00425086" w:rsidRPr="003F157C">
        <w:rPr>
          <w:rFonts w:ascii="Times" w:hAnsi="Times"/>
        </w:rPr>
        <w:t xml:space="preserve"> in love with? Is it really a man that makes the ideal woman? Could a real woman have </w:t>
      </w:r>
      <w:r w:rsidR="00DE68C4" w:rsidRPr="003F157C">
        <w:rPr>
          <w:rFonts w:ascii="Times" w:hAnsi="Times"/>
        </w:rPr>
        <w:t xml:space="preserve">achieved what Song had by acting? Did Song enjoy his time spent as Butterfly or was it purely for political reasons? Why does the play end on Song and not </w:t>
      </w:r>
      <w:proofErr w:type="spellStart"/>
      <w:r w:rsidR="00DE68C4" w:rsidRPr="003F157C">
        <w:rPr>
          <w:rFonts w:ascii="Times" w:hAnsi="Times"/>
        </w:rPr>
        <w:t>Gallimard’s</w:t>
      </w:r>
      <w:proofErr w:type="spellEnd"/>
      <w:r w:rsidR="00DE68C4" w:rsidRPr="003F157C">
        <w:rPr>
          <w:rFonts w:ascii="Times" w:hAnsi="Times"/>
        </w:rPr>
        <w:t xml:space="preserve"> death? </w:t>
      </w:r>
    </w:p>
    <w:p w:rsidR="004771E4" w:rsidRPr="003F157C" w:rsidRDefault="004771E4" w:rsidP="00BC6568">
      <w:pPr>
        <w:ind w:firstLine="720"/>
        <w:rPr>
          <w:rFonts w:ascii="Times" w:hAnsi="Times"/>
        </w:rPr>
      </w:pPr>
    </w:p>
    <w:p w:rsidR="004F0A01" w:rsidRPr="003F157C" w:rsidRDefault="004F0A01" w:rsidP="004771E4">
      <w:pPr>
        <w:rPr>
          <w:rFonts w:ascii="Times" w:hAnsi="Times"/>
        </w:rPr>
      </w:pPr>
    </w:p>
    <w:p w:rsidR="004F0A01" w:rsidRPr="003F157C" w:rsidRDefault="004F0A01" w:rsidP="004771E4">
      <w:pPr>
        <w:rPr>
          <w:rFonts w:ascii="Times" w:hAnsi="Times"/>
        </w:rPr>
      </w:pPr>
    </w:p>
    <w:p w:rsidR="004771E4" w:rsidRPr="003F157C" w:rsidRDefault="004771E4" w:rsidP="004771E4">
      <w:pPr>
        <w:rPr>
          <w:rFonts w:ascii="Times" w:hAnsi="Times"/>
        </w:rPr>
      </w:pPr>
    </w:p>
    <w:p w:rsidR="004771E4" w:rsidRPr="003F157C" w:rsidRDefault="004771E4" w:rsidP="0030232D">
      <w:pPr>
        <w:rPr>
          <w:rFonts w:ascii="Times" w:hAnsi="Times"/>
          <w:u w:val="single"/>
        </w:rPr>
      </w:pPr>
      <w:r w:rsidRPr="003F157C">
        <w:rPr>
          <w:rFonts w:ascii="Times" w:hAnsi="Times"/>
          <w:u w:val="single"/>
        </w:rPr>
        <w:t>Current State of Scholarship</w:t>
      </w:r>
    </w:p>
    <w:p w:rsidR="0003677D" w:rsidRPr="003F157C" w:rsidRDefault="009C4682" w:rsidP="0003677D">
      <w:pPr>
        <w:ind w:firstLine="720"/>
        <w:rPr>
          <w:rFonts w:ascii="Times" w:hAnsi="Times"/>
        </w:rPr>
      </w:pPr>
      <w:r w:rsidRPr="003F157C">
        <w:rPr>
          <w:rFonts w:ascii="Times" w:hAnsi="Times"/>
        </w:rPr>
        <w:t xml:space="preserve">Many </w:t>
      </w:r>
      <w:r w:rsidR="000C6600" w:rsidRPr="003F157C">
        <w:rPr>
          <w:rFonts w:ascii="Times" w:hAnsi="Times"/>
        </w:rPr>
        <w:t xml:space="preserve">things written on M. Butterfly gloss over the fact that this was a play based on true events; the most we get is the typical mention “based on actual events” and briefly in the </w:t>
      </w:r>
      <w:proofErr w:type="spellStart"/>
      <w:r w:rsidR="000C6600" w:rsidRPr="003F157C">
        <w:rPr>
          <w:rFonts w:ascii="Times" w:hAnsi="Times"/>
        </w:rPr>
        <w:t>Digaetini</w:t>
      </w:r>
      <w:proofErr w:type="spellEnd"/>
      <w:r w:rsidR="000C6600" w:rsidRPr="003F157C">
        <w:rPr>
          <w:rFonts w:ascii="Times" w:hAnsi="Times"/>
        </w:rPr>
        <w:t xml:space="preserve"> interview, Hwang stating that </w:t>
      </w:r>
      <w:proofErr w:type="spellStart"/>
      <w:r w:rsidR="000C6600" w:rsidRPr="003F157C">
        <w:rPr>
          <w:rFonts w:ascii="Times" w:hAnsi="Times"/>
        </w:rPr>
        <w:t>Bouriscot</w:t>
      </w:r>
      <w:proofErr w:type="spellEnd"/>
      <w:r w:rsidR="000C6600" w:rsidRPr="003F157C">
        <w:rPr>
          <w:rFonts w:ascii="Times" w:hAnsi="Times"/>
        </w:rPr>
        <w:t xml:space="preserve"> should get some sort of royalty for his actions. More articles seem to be interested in Hwang’s </w:t>
      </w:r>
      <w:r w:rsidR="0003677D" w:rsidRPr="003F157C">
        <w:rPr>
          <w:rFonts w:ascii="Times" w:hAnsi="Times"/>
        </w:rPr>
        <w:t>presented</w:t>
      </w:r>
      <w:r w:rsidR="000C6600" w:rsidRPr="003F157C">
        <w:rPr>
          <w:rFonts w:ascii="Times" w:hAnsi="Times"/>
        </w:rPr>
        <w:t xml:space="preserve"> ideas and views of colonialism, women, and sex</w:t>
      </w:r>
      <w:r w:rsidR="0003677D" w:rsidRPr="003F157C">
        <w:rPr>
          <w:rFonts w:ascii="Times" w:hAnsi="Times"/>
        </w:rPr>
        <w:t>, as well as the overwhelming presence of dominance that takes place in the play concerning genders and races.</w:t>
      </w:r>
      <w:r w:rsidR="004F0A01" w:rsidRPr="003F157C">
        <w:rPr>
          <w:rFonts w:ascii="Times" w:hAnsi="Times"/>
        </w:rPr>
        <w:t xml:space="preserve"> </w:t>
      </w:r>
    </w:p>
    <w:p w:rsidR="00B376D1" w:rsidRPr="003F157C" w:rsidRDefault="0003677D" w:rsidP="0003677D">
      <w:pPr>
        <w:ind w:firstLine="720"/>
        <w:rPr>
          <w:rFonts w:ascii="Times" w:hAnsi="Times"/>
        </w:rPr>
      </w:pPr>
      <w:r w:rsidRPr="003F157C">
        <w:rPr>
          <w:rFonts w:ascii="Times" w:hAnsi="Times"/>
        </w:rPr>
        <w:t>In Hwang’s own mind</w:t>
      </w:r>
      <w:r w:rsidR="000C6600" w:rsidRPr="003F157C">
        <w:rPr>
          <w:rFonts w:ascii="Times" w:hAnsi="Times"/>
        </w:rPr>
        <w:t xml:space="preserve">, M. Butterfly is a commentary </w:t>
      </w:r>
      <w:r w:rsidRPr="003F157C">
        <w:rPr>
          <w:rFonts w:ascii="Times" w:hAnsi="Times"/>
        </w:rPr>
        <w:t>and display of</w:t>
      </w:r>
      <w:r w:rsidR="000C6600" w:rsidRPr="003F157C">
        <w:rPr>
          <w:rFonts w:ascii="Times" w:hAnsi="Times"/>
        </w:rPr>
        <w:t xml:space="preserve"> specifically the upper </w:t>
      </w:r>
      <w:r w:rsidRPr="003F157C">
        <w:rPr>
          <w:rFonts w:ascii="Times" w:hAnsi="Times"/>
        </w:rPr>
        <w:t xml:space="preserve">class white man’s view of those struggles. Song gives this to us in two instances. The first is when he states it took a man to give the idea of the perfect woman; the other is when he states, “… </w:t>
      </w:r>
      <w:proofErr w:type="gramStart"/>
      <w:r w:rsidRPr="003F157C">
        <w:rPr>
          <w:rFonts w:ascii="Times" w:hAnsi="Times"/>
        </w:rPr>
        <w:t>being</w:t>
      </w:r>
      <w:proofErr w:type="gramEnd"/>
      <w:r w:rsidRPr="003F157C">
        <w:rPr>
          <w:rFonts w:ascii="Times" w:hAnsi="Times"/>
        </w:rPr>
        <w:t xml:space="preserve"> an Oriental, I could never completely be a man.”</w:t>
      </w:r>
    </w:p>
    <w:p w:rsidR="004F0A01" w:rsidRPr="003F157C" w:rsidRDefault="00B376D1" w:rsidP="004F0A01">
      <w:pPr>
        <w:ind w:firstLine="720"/>
        <w:rPr>
          <w:rFonts w:ascii="Times" w:hAnsi="Times"/>
        </w:rPr>
      </w:pPr>
      <w:r w:rsidRPr="003F157C">
        <w:rPr>
          <w:rFonts w:ascii="Times" w:hAnsi="Times"/>
        </w:rPr>
        <w:t xml:space="preserve">M. Butterfly, with all its controversies, opened on Broadway to a highly successful run, </w:t>
      </w:r>
      <w:r w:rsidR="009C4682" w:rsidRPr="003F157C">
        <w:rPr>
          <w:rFonts w:ascii="Times" w:hAnsi="Times"/>
        </w:rPr>
        <w:t>which lasted nearly two years</w:t>
      </w:r>
      <w:proofErr w:type="gramStart"/>
      <w:r w:rsidR="009C4682" w:rsidRPr="003F157C">
        <w:rPr>
          <w:rFonts w:ascii="Times" w:hAnsi="Times"/>
        </w:rPr>
        <w:t>;</w:t>
      </w:r>
      <w:proofErr w:type="gramEnd"/>
      <w:r w:rsidR="009C4682" w:rsidRPr="003F157C">
        <w:rPr>
          <w:rFonts w:ascii="Times" w:hAnsi="Times"/>
        </w:rPr>
        <w:t xml:space="preserve"> in London, it broke many of the box office records. Aside from being nominated for a Pulitzer Prize, i</w:t>
      </w:r>
      <w:r w:rsidRPr="003F157C">
        <w:rPr>
          <w:rFonts w:ascii="Times" w:hAnsi="Times"/>
        </w:rPr>
        <w:t xml:space="preserve">t won </w:t>
      </w:r>
      <w:r w:rsidR="009C4682" w:rsidRPr="003F157C">
        <w:rPr>
          <w:rFonts w:ascii="Times" w:hAnsi="Times"/>
        </w:rPr>
        <w:t xml:space="preserve">multiple Drama Desk and Tony Awards </w:t>
      </w:r>
      <w:r w:rsidRPr="003F157C">
        <w:rPr>
          <w:rFonts w:ascii="Times" w:hAnsi="Times"/>
        </w:rPr>
        <w:t xml:space="preserve">and was adapted into a </w:t>
      </w:r>
      <w:r w:rsidR="009C4682" w:rsidRPr="003F157C">
        <w:rPr>
          <w:rFonts w:ascii="Times" w:hAnsi="Times"/>
        </w:rPr>
        <w:t xml:space="preserve">less successful </w:t>
      </w:r>
      <w:r w:rsidRPr="003F157C">
        <w:rPr>
          <w:rFonts w:ascii="Times" w:hAnsi="Times"/>
        </w:rPr>
        <w:t xml:space="preserve">film. (Coincidentally one year after it closed, </w:t>
      </w:r>
      <w:proofErr w:type="spellStart"/>
      <w:r w:rsidRPr="003F157C">
        <w:rPr>
          <w:rFonts w:ascii="Times" w:hAnsi="Times"/>
        </w:rPr>
        <w:t>Boubil</w:t>
      </w:r>
      <w:proofErr w:type="spellEnd"/>
      <w:r w:rsidRPr="003F157C">
        <w:rPr>
          <w:rFonts w:ascii="Times" w:hAnsi="Times"/>
        </w:rPr>
        <w:t xml:space="preserve"> and Schoenberg opened their own musical version of Madame Butterfly in the form of Miss Saigon.) There are currently no plans to bring M. Butterfly back to Broadway, although </w:t>
      </w:r>
      <w:r w:rsidR="004F0A01" w:rsidRPr="003F157C">
        <w:rPr>
          <w:rFonts w:ascii="Times" w:hAnsi="Times"/>
        </w:rPr>
        <w:t>independent theater companies perform it around the country</w:t>
      </w:r>
      <w:r w:rsidR="009C4682" w:rsidRPr="003F157C">
        <w:rPr>
          <w:rFonts w:ascii="Times" w:hAnsi="Times"/>
        </w:rPr>
        <w:t xml:space="preserve"> sporadically</w:t>
      </w:r>
      <w:r w:rsidRPr="003F157C">
        <w:rPr>
          <w:rFonts w:ascii="Times" w:hAnsi="Times"/>
        </w:rPr>
        <w:t>.</w:t>
      </w:r>
    </w:p>
    <w:p w:rsidR="004F0A01" w:rsidRPr="003F157C" w:rsidRDefault="004F0A01" w:rsidP="004F0A01">
      <w:pPr>
        <w:rPr>
          <w:rFonts w:ascii="Times" w:hAnsi="Times"/>
        </w:rPr>
      </w:pPr>
    </w:p>
    <w:p w:rsidR="004F0A01" w:rsidRPr="003F157C" w:rsidRDefault="004F0A01" w:rsidP="004F0A01">
      <w:pPr>
        <w:rPr>
          <w:rFonts w:ascii="Times" w:hAnsi="Times"/>
        </w:rPr>
      </w:pPr>
    </w:p>
    <w:p w:rsidR="004F0A01" w:rsidRPr="003F157C" w:rsidRDefault="004F0A01" w:rsidP="004F0A01">
      <w:pPr>
        <w:rPr>
          <w:rFonts w:ascii="Times" w:hAnsi="Times"/>
        </w:rPr>
      </w:pPr>
    </w:p>
    <w:p w:rsidR="004F0A01" w:rsidRPr="003F157C" w:rsidRDefault="004F0A01" w:rsidP="004F0A01">
      <w:pPr>
        <w:rPr>
          <w:rFonts w:ascii="Times" w:hAnsi="Times"/>
        </w:rPr>
      </w:pPr>
    </w:p>
    <w:p w:rsidR="004F0A01" w:rsidRPr="003F157C" w:rsidRDefault="004F0A01" w:rsidP="004F0A01">
      <w:pPr>
        <w:rPr>
          <w:rFonts w:ascii="Times" w:hAnsi="Times"/>
        </w:rPr>
      </w:pPr>
    </w:p>
    <w:p w:rsidR="004F0A01" w:rsidRPr="003F157C" w:rsidRDefault="004F0A01" w:rsidP="004F0A01">
      <w:pPr>
        <w:rPr>
          <w:rFonts w:ascii="Times" w:hAnsi="Times"/>
        </w:rPr>
      </w:pPr>
    </w:p>
    <w:p w:rsidR="004F0A01" w:rsidRPr="003F157C" w:rsidRDefault="004F0A01" w:rsidP="004F0A01">
      <w:pPr>
        <w:rPr>
          <w:rFonts w:ascii="Times" w:hAnsi="Times"/>
        </w:rPr>
      </w:pPr>
    </w:p>
    <w:p w:rsidR="004F0A01" w:rsidRPr="003F157C" w:rsidRDefault="004F0A01" w:rsidP="004F0A01">
      <w:pPr>
        <w:rPr>
          <w:rFonts w:ascii="Times" w:hAnsi="Times"/>
        </w:rPr>
      </w:pPr>
    </w:p>
    <w:p w:rsidR="004F0A01" w:rsidRPr="003F157C" w:rsidRDefault="004F0A01" w:rsidP="004F0A01">
      <w:pPr>
        <w:rPr>
          <w:rFonts w:ascii="Times" w:hAnsi="Times"/>
        </w:rPr>
      </w:pPr>
    </w:p>
    <w:p w:rsidR="004F0A01" w:rsidRPr="003F157C" w:rsidRDefault="004F0A01" w:rsidP="004F0A01">
      <w:pPr>
        <w:rPr>
          <w:rFonts w:ascii="Times" w:hAnsi="Times"/>
        </w:rPr>
      </w:pPr>
    </w:p>
    <w:p w:rsidR="004F0A01" w:rsidRPr="003F157C" w:rsidRDefault="004F0A01" w:rsidP="004F0A01">
      <w:pPr>
        <w:rPr>
          <w:rFonts w:ascii="Times" w:hAnsi="Times"/>
        </w:rPr>
      </w:pPr>
    </w:p>
    <w:p w:rsidR="004F0A01" w:rsidRPr="003F157C" w:rsidRDefault="004F0A01" w:rsidP="004F0A01">
      <w:pPr>
        <w:rPr>
          <w:rFonts w:ascii="Times" w:hAnsi="Times"/>
        </w:rPr>
      </w:pPr>
    </w:p>
    <w:p w:rsidR="00BC6568" w:rsidRPr="003F157C" w:rsidRDefault="00BC6568" w:rsidP="004F0A01">
      <w:pPr>
        <w:rPr>
          <w:rFonts w:ascii="Times" w:hAnsi="Times"/>
        </w:rPr>
      </w:pPr>
    </w:p>
    <w:sectPr w:rsidR="00BC6568" w:rsidRPr="003F157C" w:rsidSect="00BC65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7F32DCF"/>
    <w:multiLevelType w:val="hybridMultilevel"/>
    <w:tmpl w:val="4FC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812D3"/>
    <w:multiLevelType w:val="hybridMultilevel"/>
    <w:tmpl w:val="A0F4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C6568"/>
    <w:rsid w:val="00005426"/>
    <w:rsid w:val="000150B2"/>
    <w:rsid w:val="0003677D"/>
    <w:rsid w:val="000C6600"/>
    <w:rsid w:val="00186439"/>
    <w:rsid w:val="0030232D"/>
    <w:rsid w:val="003F157C"/>
    <w:rsid w:val="003F2C00"/>
    <w:rsid w:val="00425086"/>
    <w:rsid w:val="004435DE"/>
    <w:rsid w:val="004771E4"/>
    <w:rsid w:val="004F0A01"/>
    <w:rsid w:val="007F4B95"/>
    <w:rsid w:val="009C4682"/>
    <w:rsid w:val="00A2548B"/>
    <w:rsid w:val="00B376D1"/>
    <w:rsid w:val="00BC6568"/>
    <w:rsid w:val="00C677E6"/>
    <w:rsid w:val="00CB64C6"/>
    <w:rsid w:val="00DA5F49"/>
    <w:rsid w:val="00DE68C4"/>
    <w:rsid w:val="00E87DB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C6568"/>
    <w:pPr>
      <w:ind w:left="720"/>
      <w:contextualSpacing/>
    </w:pPr>
  </w:style>
  <w:style w:type="character" w:styleId="HTMLTypewriter">
    <w:name w:val="HTML Typewriter"/>
    <w:basedOn w:val="DefaultParagraphFont"/>
    <w:uiPriority w:val="99"/>
    <w:rsid w:val="004F0A01"/>
    <w:rPr>
      <w:rFonts w:ascii="Courier" w:eastAsiaTheme="minorHAnsi" w:hAnsi="Courier" w:cs="Courie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DFFE-95D9-6745-A99B-2A97D620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1375</Words>
  <Characters>7842</Characters>
  <Application>Microsoft Word 12.0.0</Application>
  <DocSecurity>0</DocSecurity>
  <Lines>65</Lines>
  <Paragraphs>15</Paragraphs>
  <ScaleCrop>false</ScaleCrop>
  <Company>SUNY New Paltz</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Kelly</cp:lastModifiedBy>
  <cp:revision>5</cp:revision>
  <dcterms:created xsi:type="dcterms:W3CDTF">2010-11-30T19:49:00Z</dcterms:created>
  <dcterms:modified xsi:type="dcterms:W3CDTF">2010-12-01T22:27:00Z</dcterms:modified>
</cp:coreProperties>
</file>